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2" w:type="dxa"/>
        <w:tblCellMar>
          <w:left w:w="0" w:type="dxa"/>
          <w:right w:w="0" w:type="dxa"/>
        </w:tblCellMar>
        <w:tblLook w:val="01E0" w:firstRow="1" w:lastRow="1" w:firstColumn="1" w:lastColumn="1" w:noHBand="0" w:noVBand="0"/>
      </w:tblPr>
      <w:tblGrid>
        <w:gridCol w:w="4727"/>
        <w:gridCol w:w="1817"/>
        <w:gridCol w:w="3178"/>
      </w:tblGrid>
      <w:tr w:rsidR="009E1E23" w:rsidRPr="009E1E23" w14:paraId="2D12004A" w14:textId="77777777" w:rsidTr="009D6A59">
        <w:trPr>
          <w:trHeight w:hRule="exact" w:val="2787"/>
        </w:trPr>
        <w:tc>
          <w:tcPr>
            <w:tcW w:w="4727" w:type="dxa"/>
          </w:tcPr>
          <w:p w14:paraId="4A0D4155" w14:textId="77777777" w:rsidR="007D4109" w:rsidRPr="009E1E23" w:rsidRDefault="004051AD" w:rsidP="004B258E">
            <w:pPr>
              <w:pStyle w:val="Adressat"/>
              <w:spacing w:line="360" w:lineRule="auto"/>
              <w:jc w:val="both"/>
              <w:rPr>
                <w:rFonts w:ascii="Arial" w:hAnsi="Arial"/>
              </w:rPr>
            </w:pPr>
            <w:r>
              <w:rPr>
                <w:rFonts w:ascii="Arial" w:hAnsi="Arial"/>
                <w:i/>
                <w:noProof/>
              </w:rPr>
              <w:drawing>
                <wp:anchor distT="0" distB="0" distL="114300" distR="114300" simplePos="0" relativeHeight="251658240" behindDoc="0" locked="0" layoutInCell="1" allowOverlap="1" wp14:anchorId="5CECCF11" wp14:editId="03D0B677">
                  <wp:simplePos x="0" y="0"/>
                  <wp:positionH relativeFrom="column">
                    <wp:posOffset>6350</wp:posOffset>
                  </wp:positionH>
                  <wp:positionV relativeFrom="paragraph">
                    <wp:posOffset>152400</wp:posOffset>
                  </wp:positionV>
                  <wp:extent cx="1082040" cy="768985"/>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60_Schrift_schwarz.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2040" cy="768985"/>
                          </a:xfrm>
                          <a:prstGeom prst="rect">
                            <a:avLst/>
                          </a:prstGeom>
                        </pic:spPr>
                      </pic:pic>
                    </a:graphicData>
                  </a:graphic>
                  <wp14:sizeRelH relativeFrom="margin">
                    <wp14:pctWidth>0</wp14:pctWidth>
                  </wp14:sizeRelH>
                  <wp14:sizeRelV relativeFrom="margin">
                    <wp14:pctHeight>0</wp14:pctHeight>
                  </wp14:sizeRelV>
                </wp:anchor>
              </w:drawing>
            </w:r>
          </w:p>
        </w:tc>
        <w:tc>
          <w:tcPr>
            <w:tcW w:w="1817" w:type="dxa"/>
          </w:tcPr>
          <w:p w14:paraId="799034D7" w14:textId="77777777" w:rsidR="007D4109" w:rsidRPr="009E1E23" w:rsidRDefault="007D4109" w:rsidP="004B258E">
            <w:pPr>
              <w:pStyle w:val="Adressat"/>
              <w:spacing w:line="360" w:lineRule="auto"/>
              <w:jc w:val="both"/>
              <w:rPr>
                <w:rFonts w:ascii="Arial" w:hAnsi="Arial"/>
              </w:rPr>
            </w:pPr>
          </w:p>
        </w:tc>
        <w:tc>
          <w:tcPr>
            <w:tcW w:w="3178" w:type="dxa"/>
          </w:tcPr>
          <w:p w14:paraId="2C480994" w14:textId="77777777" w:rsidR="007D4109" w:rsidRPr="00BE72FB" w:rsidRDefault="007D4109" w:rsidP="004B258E">
            <w:pPr>
              <w:pStyle w:val="Fuzeile"/>
              <w:tabs>
                <w:tab w:val="clear" w:pos="4536"/>
                <w:tab w:val="clear" w:pos="9072"/>
              </w:tabs>
              <w:spacing w:line="360" w:lineRule="auto"/>
              <w:jc w:val="both"/>
              <w:rPr>
                <w:rFonts w:ascii="Arial" w:hAnsi="Arial"/>
                <w:lang w:val="de-DE"/>
              </w:rPr>
            </w:pPr>
            <w:r w:rsidRPr="00BE72FB">
              <w:rPr>
                <w:rFonts w:ascii="Arial" w:hAnsi="Arial"/>
                <w:lang w:val="de-DE"/>
              </w:rPr>
              <w:t>Würth AG</w:t>
            </w:r>
          </w:p>
          <w:p w14:paraId="62A434C7" w14:textId="77777777" w:rsidR="007D4109" w:rsidRPr="00BE72FB" w:rsidRDefault="007D4109" w:rsidP="004B258E">
            <w:pPr>
              <w:pStyle w:val="Fuzeile"/>
              <w:tabs>
                <w:tab w:val="clear" w:pos="4536"/>
                <w:tab w:val="clear" w:pos="9072"/>
              </w:tabs>
              <w:spacing w:line="360" w:lineRule="auto"/>
              <w:jc w:val="both"/>
              <w:rPr>
                <w:rFonts w:ascii="Arial" w:hAnsi="Arial"/>
                <w:lang w:val="de-DE"/>
              </w:rPr>
            </w:pPr>
            <w:proofErr w:type="spellStart"/>
            <w:r w:rsidRPr="00BE72FB">
              <w:rPr>
                <w:rFonts w:ascii="Arial" w:hAnsi="Arial"/>
                <w:lang w:val="de-DE"/>
              </w:rPr>
              <w:t>Dornwydenweg</w:t>
            </w:r>
            <w:proofErr w:type="spellEnd"/>
            <w:r w:rsidRPr="00BE72FB">
              <w:rPr>
                <w:rFonts w:ascii="Arial" w:hAnsi="Arial"/>
                <w:lang w:val="de-DE"/>
              </w:rPr>
              <w:t xml:space="preserve"> 11</w:t>
            </w:r>
          </w:p>
          <w:p w14:paraId="5089911B" w14:textId="77777777" w:rsidR="007D4109" w:rsidRPr="00BE72FB" w:rsidRDefault="007D4109" w:rsidP="004B258E">
            <w:pPr>
              <w:pStyle w:val="Fuzeile"/>
              <w:tabs>
                <w:tab w:val="clear" w:pos="4536"/>
                <w:tab w:val="clear" w:pos="9072"/>
              </w:tabs>
              <w:spacing w:line="360" w:lineRule="auto"/>
              <w:jc w:val="both"/>
              <w:rPr>
                <w:rFonts w:ascii="Arial" w:hAnsi="Arial"/>
                <w:lang w:val="de-DE"/>
              </w:rPr>
            </w:pPr>
            <w:r w:rsidRPr="00BE72FB">
              <w:rPr>
                <w:rFonts w:ascii="Arial" w:hAnsi="Arial"/>
                <w:lang w:val="de-DE"/>
              </w:rPr>
              <w:t>4144 Arlesheim</w:t>
            </w:r>
          </w:p>
          <w:p w14:paraId="48909858" w14:textId="77777777" w:rsidR="007D4109" w:rsidRPr="00BE72FB" w:rsidRDefault="007D4109" w:rsidP="004B258E">
            <w:pPr>
              <w:pStyle w:val="Fuzeile"/>
              <w:tabs>
                <w:tab w:val="clear" w:pos="4536"/>
                <w:tab w:val="clear" w:pos="9072"/>
              </w:tabs>
              <w:spacing w:line="360" w:lineRule="auto"/>
              <w:jc w:val="both"/>
              <w:rPr>
                <w:rFonts w:ascii="Arial" w:hAnsi="Arial"/>
                <w:lang w:val="de-DE"/>
              </w:rPr>
            </w:pPr>
          </w:p>
          <w:p w14:paraId="6E313225" w14:textId="77777777" w:rsidR="007D4109" w:rsidRPr="00BE72FB" w:rsidRDefault="007D4109" w:rsidP="004B258E">
            <w:pPr>
              <w:pStyle w:val="Fuzeile"/>
              <w:tabs>
                <w:tab w:val="clear" w:pos="4536"/>
                <w:tab w:val="clear" w:pos="9072"/>
              </w:tabs>
              <w:spacing w:line="360" w:lineRule="auto"/>
              <w:jc w:val="both"/>
              <w:rPr>
                <w:rFonts w:ascii="Arial" w:hAnsi="Arial"/>
                <w:lang w:val="de-DE"/>
              </w:rPr>
            </w:pPr>
            <w:r w:rsidRPr="00BE72FB">
              <w:rPr>
                <w:rFonts w:ascii="Arial" w:hAnsi="Arial"/>
                <w:lang w:val="de-DE"/>
              </w:rPr>
              <w:t>T +41 61 705 91 11</w:t>
            </w:r>
          </w:p>
          <w:p w14:paraId="705DAEE6" w14:textId="77777777" w:rsidR="004417BA" w:rsidRPr="00BE72FB" w:rsidRDefault="004417BA" w:rsidP="004B258E">
            <w:pPr>
              <w:pStyle w:val="Fuzeile"/>
              <w:tabs>
                <w:tab w:val="clear" w:pos="4536"/>
                <w:tab w:val="clear" w:pos="9072"/>
              </w:tabs>
              <w:spacing w:line="360" w:lineRule="auto"/>
              <w:jc w:val="both"/>
              <w:rPr>
                <w:rFonts w:ascii="Arial" w:hAnsi="Arial"/>
                <w:lang w:val="de-DE"/>
              </w:rPr>
            </w:pPr>
            <w:r w:rsidRPr="00BE72FB">
              <w:rPr>
                <w:rFonts w:ascii="Arial" w:hAnsi="Arial"/>
                <w:lang w:val="de-DE"/>
              </w:rPr>
              <w:t>kommunikation@wuerth-ag.ch</w:t>
            </w:r>
          </w:p>
          <w:p w14:paraId="550B9854" w14:textId="77777777" w:rsidR="007D4109" w:rsidRPr="00BE72FB" w:rsidRDefault="007D4109" w:rsidP="004B258E">
            <w:pPr>
              <w:pStyle w:val="Fuzeile"/>
              <w:tabs>
                <w:tab w:val="clear" w:pos="4536"/>
                <w:tab w:val="clear" w:pos="9072"/>
              </w:tabs>
              <w:spacing w:line="360" w:lineRule="auto"/>
              <w:jc w:val="both"/>
              <w:rPr>
                <w:rFonts w:ascii="Arial" w:hAnsi="Arial"/>
                <w:lang w:val="de-DE"/>
              </w:rPr>
            </w:pPr>
            <w:r w:rsidRPr="00BE72FB">
              <w:rPr>
                <w:rFonts w:ascii="Arial" w:hAnsi="Arial"/>
                <w:lang w:val="de-DE"/>
              </w:rPr>
              <w:t>www.wuerth-ag.ch</w:t>
            </w:r>
          </w:p>
          <w:p w14:paraId="38DFA236" w14:textId="77777777" w:rsidR="007D4109" w:rsidRPr="00BE72FB" w:rsidRDefault="007D4109" w:rsidP="004B258E">
            <w:pPr>
              <w:pStyle w:val="Fuzeile"/>
              <w:tabs>
                <w:tab w:val="clear" w:pos="4536"/>
                <w:tab w:val="clear" w:pos="9072"/>
              </w:tabs>
              <w:spacing w:line="360" w:lineRule="auto"/>
              <w:jc w:val="both"/>
              <w:rPr>
                <w:rFonts w:ascii="Arial" w:hAnsi="Arial"/>
                <w:lang w:val="de-DE"/>
              </w:rPr>
            </w:pPr>
          </w:p>
          <w:p w14:paraId="765EC755" w14:textId="683B0921" w:rsidR="007D4109" w:rsidRPr="009E1E23" w:rsidRDefault="007D4109" w:rsidP="004B258E">
            <w:pPr>
              <w:pStyle w:val="Adressat"/>
              <w:spacing w:line="360" w:lineRule="auto"/>
              <w:jc w:val="both"/>
              <w:rPr>
                <w:rFonts w:ascii="Arial" w:hAnsi="Arial"/>
              </w:rPr>
            </w:pPr>
            <w:r>
              <w:rPr>
                <w:rFonts w:ascii="Arial" w:hAnsi="Arial"/>
              </w:rPr>
              <w:t xml:space="preserve">Arlesheim, </w:t>
            </w:r>
            <w:r w:rsidRPr="005002BD">
              <w:rPr>
                <w:rFonts w:ascii="Arial" w:hAnsi="Arial"/>
              </w:rPr>
              <w:t>04.0</w:t>
            </w:r>
            <w:r w:rsidR="005002BD" w:rsidRPr="005002BD">
              <w:rPr>
                <w:rFonts w:ascii="Arial" w:hAnsi="Arial"/>
              </w:rPr>
              <w:t>5</w:t>
            </w:r>
            <w:r w:rsidRPr="005002BD">
              <w:rPr>
                <w:rFonts w:ascii="Arial" w:hAnsi="Arial"/>
              </w:rPr>
              <w:t>.2022</w:t>
            </w:r>
          </w:p>
        </w:tc>
      </w:tr>
    </w:tbl>
    <w:p w14:paraId="26A1ECD4" w14:textId="4BB30F99" w:rsidR="00CF4AEF" w:rsidRPr="008D6C41" w:rsidRDefault="00DA11A1" w:rsidP="004B258E">
      <w:pPr>
        <w:spacing w:line="360" w:lineRule="auto"/>
        <w:rPr>
          <w:rFonts w:ascii="Arial" w:hAnsi="Arial"/>
          <w:u w:val="single"/>
        </w:rPr>
      </w:pPr>
      <w:r>
        <w:rPr>
          <w:rFonts w:ascii="Arial" w:hAnsi="Arial"/>
          <w:u w:val="single"/>
        </w:rPr>
        <w:t>60 ans et l</w:t>
      </w:r>
      <w:r w:rsidRPr="006006BE">
        <w:rPr>
          <w:rFonts w:ascii="Arial" w:hAnsi="Arial"/>
          <w:u w:val="single"/>
        </w:rPr>
        <w:t>'</w:t>
      </w:r>
      <w:r>
        <w:rPr>
          <w:rFonts w:ascii="Arial" w:hAnsi="Arial"/>
          <w:u w:val="single"/>
        </w:rPr>
        <w:t>histoire continue</w:t>
      </w:r>
    </w:p>
    <w:p w14:paraId="2D07419B" w14:textId="77777777" w:rsidR="00CF4AEF" w:rsidRPr="008D6C41" w:rsidRDefault="00CF4AEF" w:rsidP="004B258E">
      <w:pPr>
        <w:spacing w:line="360" w:lineRule="auto"/>
        <w:rPr>
          <w:rFonts w:ascii="Arial" w:hAnsi="Arial"/>
        </w:rPr>
      </w:pPr>
    </w:p>
    <w:p w14:paraId="0A6CA0D1" w14:textId="55AEA25C" w:rsidR="0029464A" w:rsidRPr="008D6C41" w:rsidRDefault="00035078" w:rsidP="004B258E">
      <w:pPr>
        <w:spacing w:line="360" w:lineRule="auto"/>
        <w:rPr>
          <w:rFonts w:ascii="Arial" w:hAnsi="Arial"/>
          <w:b/>
          <w:strike/>
        </w:rPr>
      </w:pPr>
      <w:r>
        <w:rPr>
          <w:rFonts w:ascii="Arial" w:hAnsi="Arial"/>
          <w:b/>
        </w:rPr>
        <w:t xml:space="preserve">«Proche. Éprouvé. Engagé. </w:t>
      </w:r>
      <w:r w:rsidR="00DA11A1">
        <w:rPr>
          <w:rFonts w:ascii="Arial" w:hAnsi="Arial"/>
          <w:b/>
        </w:rPr>
        <w:t xml:space="preserve">Würth AG fête ses </w:t>
      </w:r>
      <w:r>
        <w:rPr>
          <w:rFonts w:ascii="Arial" w:hAnsi="Arial"/>
          <w:b/>
        </w:rPr>
        <w:t xml:space="preserve">60 ans. » </w:t>
      </w:r>
    </w:p>
    <w:p w14:paraId="04622CAC" w14:textId="77777777" w:rsidR="00CF4AEF" w:rsidRPr="008D6C41" w:rsidRDefault="00CF4AEF" w:rsidP="004B258E">
      <w:pPr>
        <w:spacing w:line="360" w:lineRule="auto"/>
        <w:rPr>
          <w:rFonts w:ascii="Arial" w:hAnsi="Arial"/>
        </w:rPr>
      </w:pPr>
    </w:p>
    <w:p w14:paraId="4558858C" w14:textId="203F93C2" w:rsidR="0029464A" w:rsidRPr="008D6C41" w:rsidRDefault="007F0D3B" w:rsidP="009D6A59">
      <w:pPr>
        <w:spacing w:line="276" w:lineRule="auto"/>
        <w:rPr>
          <w:rFonts w:ascii="Arial" w:hAnsi="Arial"/>
          <w:b/>
          <w:bCs/>
          <w:kern w:val="2"/>
        </w:rPr>
      </w:pPr>
      <w:bookmarkStart w:id="0" w:name="_Hlk100843355"/>
      <w:r>
        <w:rPr>
          <w:rFonts w:ascii="Arial" w:hAnsi="Arial"/>
          <w:b/>
        </w:rPr>
        <w:t xml:space="preserve">Le professeur Dr. h. c. </w:t>
      </w:r>
      <w:proofErr w:type="spellStart"/>
      <w:r>
        <w:rPr>
          <w:rFonts w:ascii="Arial" w:hAnsi="Arial"/>
          <w:b/>
        </w:rPr>
        <w:t>mult</w:t>
      </w:r>
      <w:proofErr w:type="spellEnd"/>
      <w:r>
        <w:rPr>
          <w:rFonts w:ascii="Arial" w:hAnsi="Arial"/>
          <w:b/>
        </w:rPr>
        <w:t xml:space="preserve">. Reinhold Würth a fondé la société </w:t>
      </w:r>
      <w:proofErr w:type="spellStart"/>
      <w:r w:rsidR="005002BD" w:rsidRPr="005002BD">
        <w:rPr>
          <w:rFonts w:ascii="Arial" w:hAnsi="Arial"/>
          <w:b/>
        </w:rPr>
        <w:t>Schrauben</w:t>
      </w:r>
      <w:proofErr w:type="spellEnd"/>
      <w:r w:rsidR="005002BD" w:rsidRPr="005002BD">
        <w:rPr>
          <w:rFonts w:ascii="Arial" w:hAnsi="Arial"/>
          <w:b/>
        </w:rPr>
        <w:t xml:space="preserve"> </w:t>
      </w:r>
      <w:r>
        <w:rPr>
          <w:rFonts w:ascii="Arial" w:hAnsi="Arial"/>
          <w:b/>
        </w:rPr>
        <w:t xml:space="preserve">Würth </w:t>
      </w:r>
      <w:proofErr w:type="spellStart"/>
      <w:r>
        <w:rPr>
          <w:rFonts w:ascii="Arial" w:hAnsi="Arial"/>
          <w:b/>
        </w:rPr>
        <w:t>GmbH</w:t>
      </w:r>
      <w:proofErr w:type="spellEnd"/>
      <w:r>
        <w:rPr>
          <w:rFonts w:ascii="Arial" w:hAnsi="Arial"/>
          <w:b/>
        </w:rPr>
        <w:t xml:space="preserve"> à Bâle le 30 avril 1962 en tant que deuxième société étrangère d</w:t>
      </w:r>
      <w:r w:rsidR="00207BF2">
        <w:rPr>
          <w:rFonts w:ascii="Arial" w:hAnsi="Arial"/>
          <w:b/>
        </w:rPr>
        <w:t xml:space="preserve">e l'actuel </w:t>
      </w:r>
      <w:r>
        <w:rPr>
          <w:rFonts w:ascii="Arial" w:hAnsi="Arial"/>
          <w:b/>
        </w:rPr>
        <w:t>Groupe Würth. En 60 ans, l'entreprise de deux hommes est devenue une entreprise avec près de 750</w:t>
      </w:r>
      <w:r w:rsidR="00207BF2">
        <w:rPr>
          <w:rFonts w:ascii="Arial" w:hAnsi="Arial"/>
          <w:b/>
        </w:rPr>
        <w:t> </w:t>
      </w:r>
      <w:r>
        <w:rPr>
          <w:rFonts w:ascii="Arial" w:hAnsi="Arial"/>
          <w:b/>
        </w:rPr>
        <w:t xml:space="preserve">collaboratrices et collaborateurs, 43 Shops des Artisans et plus de 150 000 produits. </w:t>
      </w:r>
    </w:p>
    <w:p w14:paraId="70081523" w14:textId="77777777" w:rsidR="007F0D3B" w:rsidRPr="008D6C41" w:rsidRDefault="007F0D3B" w:rsidP="009D6A59">
      <w:pPr>
        <w:spacing w:line="276" w:lineRule="auto"/>
        <w:rPr>
          <w:rFonts w:ascii="Arial" w:hAnsi="Arial"/>
          <w:b/>
          <w:bCs/>
          <w:kern w:val="2"/>
        </w:rPr>
      </w:pPr>
    </w:p>
    <w:p w14:paraId="011FD249" w14:textId="3EBAF81B" w:rsidR="004B170A" w:rsidRPr="008D6C41" w:rsidRDefault="00CA21D0" w:rsidP="00CA21D0">
      <w:pPr>
        <w:spacing w:line="276" w:lineRule="auto"/>
        <w:rPr>
          <w:rFonts w:ascii="Arial" w:hAnsi="Arial"/>
          <w:b/>
          <w:bCs/>
          <w:kern w:val="2"/>
        </w:rPr>
      </w:pPr>
      <w:r>
        <w:rPr>
          <w:rFonts w:ascii="Arial" w:hAnsi="Arial"/>
          <w:b/>
        </w:rPr>
        <w:t xml:space="preserve">Würth AG fournit aux artisans de tous les secteurs des produits de qualité et des solutions système compatibles entre elles pour l'atelier, le stock et l'utilisation </w:t>
      </w:r>
      <w:r w:rsidR="00207BF2">
        <w:rPr>
          <w:rFonts w:ascii="Arial" w:hAnsi="Arial"/>
          <w:b/>
        </w:rPr>
        <w:t>en déplacement</w:t>
      </w:r>
      <w:r>
        <w:rPr>
          <w:rFonts w:ascii="Arial" w:hAnsi="Arial"/>
          <w:b/>
        </w:rPr>
        <w:t>. Würth est synonyme de qualité, d'allégement et de partenariat depuis 60</w:t>
      </w:r>
      <w:r w:rsidR="00207BF2">
        <w:rPr>
          <w:rFonts w:ascii="Arial" w:hAnsi="Arial"/>
          <w:b/>
        </w:rPr>
        <w:t> </w:t>
      </w:r>
      <w:r>
        <w:rPr>
          <w:rFonts w:ascii="Arial" w:hAnsi="Arial"/>
          <w:b/>
        </w:rPr>
        <w:t>ans.</w:t>
      </w:r>
    </w:p>
    <w:bookmarkEnd w:id="0"/>
    <w:p w14:paraId="3CD2E3A8" w14:textId="77777777" w:rsidR="00035078" w:rsidRPr="008D6C41" w:rsidRDefault="00035078" w:rsidP="004B258E">
      <w:pPr>
        <w:spacing w:line="360" w:lineRule="auto"/>
        <w:rPr>
          <w:rFonts w:ascii="Arial" w:hAnsi="Arial"/>
          <w:b/>
          <w:bCs/>
          <w:kern w:val="2"/>
        </w:rPr>
      </w:pPr>
    </w:p>
    <w:p w14:paraId="01747329" w14:textId="6C0A7B87" w:rsidR="004464DA" w:rsidRPr="008D6C41" w:rsidRDefault="00A8221A" w:rsidP="004B258E">
      <w:pPr>
        <w:spacing w:line="360" w:lineRule="auto"/>
        <w:rPr>
          <w:rFonts w:ascii="Arial" w:hAnsi="Arial"/>
          <w:kern w:val="2"/>
        </w:rPr>
      </w:pPr>
      <w:bookmarkStart w:id="1" w:name="_Hlk102391240"/>
      <w:r w:rsidRPr="00A8221A">
        <w:rPr>
          <w:rFonts w:ascii="Arial" w:hAnsi="Arial"/>
        </w:rPr>
        <w:t xml:space="preserve">Après le décès soudain de son père en 1954, Reinhold Würth, </w:t>
      </w:r>
      <w:bookmarkEnd w:id="1"/>
      <w:r w:rsidRPr="00A8221A">
        <w:rPr>
          <w:rFonts w:ascii="Arial" w:hAnsi="Arial"/>
          <w:lang w:val="fr-FR"/>
        </w:rPr>
        <w:t xml:space="preserve">qui avait été formé au commerce de gros et de détail, prend à l'âge de 19 ans la direction de la société </w:t>
      </w:r>
      <w:proofErr w:type="spellStart"/>
      <w:r w:rsidRPr="00A8221A">
        <w:rPr>
          <w:rFonts w:ascii="Arial" w:hAnsi="Arial"/>
          <w:lang w:val="fr-FR"/>
        </w:rPr>
        <w:t>Schraubengrosshandlung</w:t>
      </w:r>
      <w:proofErr w:type="spellEnd"/>
      <w:r w:rsidRPr="00A8221A">
        <w:rPr>
          <w:rFonts w:ascii="Arial" w:hAnsi="Arial"/>
          <w:lang w:val="fr-FR"/>
        </w:rPr>
        <w:t xml:space="preserve"> Adolf Würth sise à </w:t>
      </w:r>
      <w:proofErr w:type="spellStart"/>
      <w:r w:rsidRPr="00A8221A">
        <w:rPr>
          <w:rFonts w:ascii="Arial" w:hAnsi="Arial"/>
          <w:lang w:val="fr-FR"/>
        </w:rPr>
        <w:t>Künzelsau</w:t>
      </w:r>
      <w:proofErr w:type="spellEnd"/>
      <w:r w:rsidRPr="00A8221A">
        <w:rPr>
          <w:rFonts w:ascii="Arial" w:hAnsi="Arial"/>
          <w:lang w:val="fr-FR"/>
        </w:rPr>
        <w:t>, en Allemagne.</w:t>
      </w:r>
      <w:r w:rsidR="004464DA">
        <w:rPr>
          <w:rFonts w:ascii="Arial" w:hAnsi="Arial"/>
        </w:rPr>
        <w:t xml:space="preserve"> </w:t>
      </w:r>
      <w:r w:rsidRPr="00A8221A">
        <w:rPr>
          <w:rFonts w:ascii="Arial" w:hAnsi="Arial"/>
          <w:lang w:val="fr-FR"/>
        </w:rPr>
        <w:t>Encore enfant, son père l’amenait déjà en voyage d</w:t>
      </w:r>
      <w:r w:rsidR="00C369C5" w:rsidRPr="00A8221A">
        <w:rPr>
          <w:rFonts w:ascii="Arial" w:hAnsi="Arial"/>
          <w:lang w:val="fr-FR"/>
        </w:rPr>
        <w:t>’</w:t>
      </w:r>
      <w:r w:rsidRPr="00A8221A">
        <w:rPr>
          <w:rFonts w:ascii="Arial" w:hAnsi="Arial"/>
          <w:lang w:val="fr-FR"/>
        </w:rPr>
        <w:t>affaires en Autriche et en Suisse, préparant ainsi la voie à l'expansion du secteur d'activité.</w:t>
      </w:r>
      <w:r w:rsidR="00C369C5">
        <w:rPr>
          <w:rFonts w:ascii="Arial" w:hAnsi="Arial"/>
          <w:lang w:val="fr-FR"/>
        </w:rPr>
        <w:t xml:space="preserve"> </w:t>
      </w:r>
    </w:p>
    <w:p w14:paraId="27FCA9D1" w14:textId="011766EF" w:rsidR="00C77175" w:rsidRPr="008D6C41" w:rsidRDefault="00545DAA" w:rsidP="008D6C41">
      <w:pPr>
        <w:spacing w:line="360" w:lineRule="auto"/>
        <w:rPr>
          <w:rFonts w:ascii="Arial" w:hAnsi="Arial"/>
          <w:kern w:val="2"/>
        </w:rPr>
      </w:pPr>
      <w:bookmarkStart w:id="2" w:name="_Hlk100843439"/>
      <w:bookmarkStart w:id="3" w:name="_Hlk101255313"/>
      <w:r>
        <w:rPr>
          <w:rFonts w:ascii="Arial" w:hAnsi="Arial"/>
          <w:color w:val="000000"/>
        </w:rPr>
        <w:t xml:space="preserve">Dans son entretien le plus récent de janvier 2022, le professeur Dr. h. </w:t>
      </w:r>
      <w:r>
        <w:rPr>
          <w:rFonts w:ascii="Arial" w:hAnsi="Arial"/>
          <w:color w:val="000000"/>
        </w:rPr>
        <w:lastRenderedPageBreak/>
        <w:t xml:space="preserve">c. </w:t>
      </w:r>
      <w:proofErr w:type="spellStart"/>
      <w:r>
        <w:rPr>
          <w:rFonts w:ascii="Arial" w:hAnsi="Arial"/>
          <w:color w:val="000000"/>
        </w:rPr>
        <w:t>mult</w:t>
      </w:r>
      <w:proofErr w:type="spellEnd"/>
      <w:r>
        <w:rPr>
          <w:rFonts w:ascii="Arial" w:hAnsi="Arial"/>
          <w:color w:val="000000"/>
        </w:rPr>
        <w:t>. Reinhold Würth, Président du Conseil de Surveillance des Fondations du Groupe Würth, nous raconte son plus beau souvenir de la période de fondation:</w:t>
      </w:r>
      <w:bookmarkEnd w:id="2"/>
      <w:r w:rsidR="00AE57B3">
        <w:rPr>
          <w:rFonts w:ascii="Arial" w:hAnsi="Arial"/>
          <w:color w:val="000000"/>
        </w:rPr>
        <w:t xml:space="preserve"> </w:t>
      </w:r>
      <w:r w:rsidR="009C7B99">
        <w:rPr>
          <w:rFonts w:ascii="Arial" w:hAnsi="Arial"/>
        </w:rPr>
        <w:t xml:space="preserve">«Mes propres voyages dans la Confédération suisse pour aider à mettre en place l'organisation du service externe et faire du travail de prospection.»  </w:t>
      </w:r>
    </w:p>
    <w:p w14:paraId="230B70D9" w14:textId="2DDEF374" w:rsidR="00545DAA" w:rsidRPr="008D6C41" w:rsidRDefault="008F1803" w:rsidP="004B258E">
      <w:pPr>
        <w:widowControl/>
        <w:autoSpaceDE w:val="0"/>
        <w:autoSpaceDN w:val="0"/>
        <w:adjustRightInd w:val="0"/>
        <w:spacing w:line="360" w:lineRule="auto"/>
        <w:rPr>
          <w:rFonts w:ascii="Arial" w:hAnsi="Arial"/>
          <w:strike/>
        </w:rPr>
      </w:pPr>
      <w:r>
        <w:rPr>
          <w:rFonts w:ascii="Arial" w:hAnsi="Arial"/>
        </w:rPr>
        <w:t xml:space="preserve">Mais il </w:t>
      </w:r>
      <w:r w:rsidR="00AE57B3">
        <w:rPr>
          <w:rFonts w:ascii="Arial" w:hAnsi="Arial"/>
        </w:rPr>
        <w:t xml:space="preserve">en </w:t>
      </w:r>
      <w:r>
        <w:rPr>
          <w:rFonts w:ascii="Arial" w:hAnsi="Arial"/>
        </w:rPr>
        <w:t xml:space="preserve">garde aussi un bon souvenir </w:t>
      </w:r>
      <w:r w:rsidR="00AE57B3">
        <w:rPr>
          <w:rFonts w:ascii="Arial" w:hAnsi="Arial"/>
        </w:rPr>
        <w:t>d'un point de vue</w:t>
      </w:r>
      <w:r>
        <w:rPr>
          <w:rFonts w:ascii="Arial" w:hAnsi="Arial"/>
        </w:rPr>
        <w:t xml:space="preserve"> personnel: «En tant que skieur passionné, j'ai visité Davos pratiquement chaque saison d'hiver durant 40 ans. Les descentes du sommet de la </w:t>
      </w:r>
      <w:proofErr w:type="spellStart"/>
      <w:r>
        <w:rPr>
          <w:rFonts w:ascii="Arial" w:hAnsi="Arial"/>
        </w:rPr>
        <w:t>Weissfluh</w:t>
      </w:r>
      <w:proofErr w:type="spellEnd"/>
      <w:r>
        <w:rPr>
          <w:rFonts w:ascii="Arial" w:hAnsi="Arial"/>
        </w:rPr>
        <w:t xml:space="preserve"> jusqu'à </w:t>
      </w:r>
      <w:proofErr w:type="spellStart"/>
      <w:r>
        <w:rPr>
          <w:rFonts w:ascii="Arial" w:hAnsi="Arial"/>
        </w:rPr>
        <w:t>Küblis</w:t>
      </w:r>
      <w:proofErr w:type="spellEnd"/>
      <w:r>
        <w:rPr>
          <w:rFonts w:ascii="Arial" w:hAnsi="Arial"/>
        </w:rPr>
        <w:t xml:space="preserve"> sur près de 2 000 mètres de dénivelé sont des souvenirs que, aujourd'hui à l'âge de 86 ans, je conserve comme un trésor.»</w:t>
      </w:r>
      <w:r>
        <w:rPr>
          <w:rFonts w:ascii="Arial" w:hAnsi="Arial"/>
          <w:strike/>
        </w:rPr>
        <w:t xml:space="preserve"> </w:t>
      </w:r>
    </w:p>
    <w:p w14:paraId="08F4F7F9" w14:textId="509FCED9" w:rsidR="000E06F1" w:rsidRPr="008D6C41" w:rsidRDefault="00545DAA" w:rsidP="004B258E">
      <w:pPr>
        <w:spacing w:line="360" w:lineRule="auto"/>
        <w:rPr>
          <w:rFonts w:ascii="Arial" w:hAnsi="Arial"/>
          <w:i/>
          <w:iCs/>
        </w:rPr>
      </w:pPr>
      <w:bookmarkStart w:id="4" w:name="_Hlk100843467"/>
      <w:bookmarkEnd w:id="3"/>
      <w:r>
        <w:rPr>
          <w:rFonts w:ascii="Arial" w:hAnsi="Arial"/>
          <w:i/>
          <w:color w:val="000000"/>
        </w:rPr>
        <w:t xml:space="preserve">L'entretien complet avec le professeur Dr. h. c. </w:t>
      </w:r>
      <w:proofErr w:type="spellStart"/>
      <w:r>
        <w:rPr>
          <w:rFonts w:ascii="Arial" w:hAnsi="Arial"/>
          <w:i/>
          <w:color w:val="000000"/>
        </w:rPr>
        <w:t>mult</w:t>
      </w:r>
      <w:proofErr w:type="spellEnd"/>
      <w:r>
        <w:rPr>
          <w:rFonts w:ascii="Arial" w:hAnsi="Arial"/>
          <w:i/>
          <w:color w:val="000000"/>
        </w:rPr>
        <w:t xml:space="preserve">. Reinhold Würth est disponible sur notre page d'accueil </w:t>
      </w:r>
      <w:hyperlink r:id="rId9" w:history="1">
        <w:r w:rsidR="005002BD" w:rsidRPr="006D2A19">
          <w:rPr>
            <w:rFonts w:ascii="Arial" w:hAnsi="Arial"/>
            <w:i/>
          </w:rPr>
          <w:t>www.wuerth-ag.ch/fr/ch/jubilaeum/60jahre</w:t>
        </w:r>
      </w:hyperlink>
      <w:r>
        <w:rPr>
          <w:rFonts w:ascii="Arial" w:hAnsi="Arial"/>
          <w:i/>
        </w:rPr>
        <w:t>.</w:t>
      </w:r>
    </w:p>
    <w:bookmarkEnd w:id="4"/>
    <w:p w14:paraId="38D9B558" w14:textId="77777777" w:rsidR="00A51C7D" w:rsidRPr="008D6C41" w:rsidRDefault="00A51C7D" w:rsidP="005C7505">
      <w:pPr>
        <w:spacing w:line="276" w:lineRule="auto"/>
        <w:rPr>
          <w:rFonts w:ascii="Arial" w:hAnsi="Arial"/>
          <w:b/>
        </w:rPr>
      </w:pPr>
    </w:p>
    <w:p w14:paraId="130EB90E" w14:textId="1AAB225F" w:rsidR="002A2745" w:rsidRPr="008D6C41" w:rsidRDefault="00192B8A" w:rsidP="005C7505">
      <w:pPr>
        <w:pStyle w:val="StandardWeb"/>
        <w:shd w:val="clear" w:color="auto" w:fill="FEFEFE"/>
        <w:spacing w:line="276" w:lineRule="auto"/>
        <w:rPr>
          <w:rFonts w:ascii="Arial" w:hAnsi="Arial"/>
          <w:b/>
          <w:bCs/>
        </w:rPr>
      </w:pPr>
      <w:r>
        <w:rPr>
          <w:rFonts w:ascii="Arial" w:hAnsi="Arial"/>
          <w:b/>
        </w:rPr>
        <w:t>D</w:t>
      </w:r>
      <w:r w:rsidR="002A2745">
        <w:rPr>
          <w:rFonts w:ascii="Arial" w:hAnsi="Arial"/>
          <w:b/>
        </w:rPr>
        <w:t xml:space="preserve">e l'entreprise de deux hommes </w:t>
      </w:r>
      <w:r w:rsidR="00AE57B3">
        <w:rPr>
          <w:rFonts w:ascii="Arial" w:hAnsi="Arial"/>
          <w:b/>
        </w:rPr>
        <w:t>au</w:t>
      </w:r>
      <w:r w:rsidR="002A2745">
        <w:rPr>
          <w:rFonts w:ascii="Arial" w:hAnsi="Arial"/>
          <w:b/>
        </w:rPr>
        <w:t xml:space="preserve"> commerce de gros</w:t>
      </w:r>
    </w:p>
    <w:p w14:paraId="36DDF786" w14:textId="12AA22C7" w:rsidR="002A2745" w:rsidRPr="008D6C41" w:rsidRDefault="004464DA" w:rsidP="002A2745">
      <w:pPr>
        <w:spacing w:line="360" w:lineRule="auto"/>
        <w:rPr>
          <w:rFonts w:ascii="Arial" w:hAnsi="Arial"/>
          <w:iCs/>
        </w:rPr>
      </w:pPr>
      <w:r>
        <w:rPr>
          <w:rFonts w:ascii="Arial" w:hAnsi="Arial"/>
        </w:rPr>
        <w:t xml:space="preserve">Les premiers collaborateurs de </w:t>
      </w:r>
      <w:proofErr w:type="spellStart"/>
      <w:r>
        <w:rPr>
          <w:rFonts w:ascii="Arial" w:hAnsi="Arial"/>
        </w:rPr>
        <w:t>Schrauben</w:t>
      </w:r>
      <w:proofErr w:type="spellEnd"/>
      <w:r>
        <w:rPr>
          <w:rFonts w:ascii="Arial" w:hAnsi="Arial"/>
        </w:rPr>
        <w:t xml:space="preserve"> Würth </w:t>
      </w:r>
      <w:proofErr w:type="spellStart"/>
      <w:r>
        <w:rPr>
          <w:rFonts w:ascii="Arial" w:hAnsi="Arial"/>
        </w:rPr>
        <w:t>GmbH</w:t>
      </w:r>
      <w:proofErr w:type="spellEnd"/>
      <w:r>
        <w:rPr>
          <w:rFonts w:ascii="Arial" w:hAnsi="Arial"/>
        </w:rPr>
        <w:t xml:space="preserve"> ont fait un véritable travail de pionnier. Dossier de présentation et carnet de commandes en main, ils </w:t>
      </w:r>
      <w:r w:rsidR="00AE57B3">
        <w:rPr>
          <w:rFonts w:ascii="Arial" w:hAnsi="Arial"/>
        </w:rPr>
        <w:t>conquirent</w:t>
      </w:r>
      <w:r>
        <w:rPr>
          <w:rFonts w:ascii="Arial" w:hAnsi="Arial"/>
        </w:rPr>
        <w:t xml:space="preserve"> de nouveaux territoires </w:t>
      </w:r>
      <w:r w:rsidR="002437C0">
        <w:rPr>
          <w:rFonts w:ascii="Arial" w:hAnsi="Arial"/>
        </w:rPr>
        <w:t xml:space="preserve">en partant de </w:t>
      </w:r>
      <w:r>
        <w:rPr>
          <w:rFonts w:ascii="Arial" w:hAnsi="Arial"/>
        </w:rPr>
        <w:t xml:space="preserve">pratiquement rien – avec succès. </w:t>
      </w:r>
      <w:bookmarkStart w:id="5" w:name="_Hlk100843508"/>
      <w:proofErr w:type="spellStart"/>
      <w:r w:rsidR="00C321BE" w:rsidRPr="00C321BE">
        <w:rPr>
          <w:rFonts w:ascii="Arial" w:hAnsi="Arial"/>
          <w:lang w:val="fr-FR"/>
        </w:rPr>
        <w:t>Schrauben</w:t>
      </w:r>
      <w:proofErr w:type="spellEnd"/>
      <w:r w:rsidR="00C321BE" w:rsidRPr="00C321BE">
        <w:rPr>
          <w:rFonts w:ascii="Arial" w:hAnsi="Arial"/>
          <w:lang w:val="fr-FR"/>
        </w:rPr>
        <w:t xml:space="preserve"> Würth </w:t>
      </w:r>
      <w:proofErr w:type="spellStart"/>
      <w:r w:rsidR="00C321BE" w:rsidRPr="00C321BE">
        <w:rPr>
          <w:rFonts w:ascii="Arial" w:hAnsi="Arial"/>
          <w:lang w:val="fr-FR"/>
        </w:rPr>
        <w:t>GmbH</w:t>
      </w:r>
      <w:proofErr w:type="spellEnd"/>
      <w:r w:rsidR="00C321BE" w:rsidRPr="00C321BE">
        <w:rPr>
          <w:rFonts w:ascii="Arial" w:hAnsi="Arial"/>
          <w:lang w:val="fr-FR"/>
        </w:rPr>
        <w:t xml:space="preserve"> a grandi rapidement et en 1966 elle réalisait déjà un chiffre d'affaires supérieur à un million de francs. En 1979, son chiffre d'affaires passait la barre des 10 millions de francs. C'est en 1983 que Würth </w:t>
      </w:r>
      <w:proofErr w:type="spellStart"/>
      <w:r w:rsidR="00C321BE" w:rsidRPr="00C321BE">
        <w:rPr>
          <w:rFonts w:ascii="Arial" w:hAnsi="Arial"/>
          <w:lang w:val="fr-FR"/>
        </w:rPr>
        <w:t>GmbH</w:t>
      </w:r>
      <w:proofErr w:type="spellEnd"/>
      <w:r w:rsidR="00C321BE" w:rsidRPr="00C321BE">
        <w:rPr>
          <w:rFonts w:ascii="Arial" w:hAnsi="Arial"/>
          <w:lang w:val="fr-FR"/>
        </w:rPr>
        <w:t xml:space="preserve"> est devenue Würth AG. </w:t>
      </w:r>
    </w:p>
    <w:p w14:paraId="7C6D9450" w14:textId="77777777" w:rsidR="002A2745" w:rsidRPr="008D6C41" w:rsidRDefault="002A2745" w:rsidP="002A2745">
      <w:pPr>
        <w:spacing w:line="360" w:lineRule="auto"/>
        <w:rPr>
          <w:rFonts w:ascii="Arial" w:hAnsi="Arial"/>
        </w:rPr>
      </w:pPr>
    </w:p>
    <w:p w14:paraId="12DFA997" w14:textId="029976E8" w:rsidR="009B5454" w:rsidRDefault="00C321BE" w:rsidP="00692E93">
      <w:pPr>
        <w:spacing w:line="360" w:lineRule="auto"/>
        <w:rPr>
          <w:rFonts w:ascii="Arial" w:hAnsi="Arial"/>
        </w:rPr>
      </w:pPr>
      <w:r w:rsidRPr="004C4076">
        <w:rPr>
          <w:rFonts w:ascii="Arial" w:hAnsi="Arial"/>
          <w:lang w:val="fr-FR"/>
        </w:rPr>
        <w:t>L'entreprise Würth AG a emménagé dans siège actuel à Arlesheim en 1985.</w:t>
      </w:r>
      <w:r w:rsidR="002A2745">
        <w:rPr>
          <w:rFonts w:ascii="Arial" w:hAnsi="Arial"/>
        </w:rPr>
        <w:t xml:space="preserve"> En 2003, le centre administratif et de distribution </w:t>
      </w:r>
      <w:r w:rsidR="00C369C5">
        <w:rPr>
          <w:rFonts w:ascii="Arial" w:hAnsi="Arial"/>
        </w:rPr>
        <w:t>a été</w:t>
      </w:r>
      <w:r w:rsidR="002A2745">
        <w:rPr>
          <w:rFonts w:ascii="Arial" w:hAnsi="Arial"/>
        </w:rPr>
        <w:t xml:space="preserve"> étendu </w:t>
      </w:r>
      <w:r w:rsidR="002A2745">
        <w:rPr>
          <w:rFonts w:ascii="Arial" w:hAnsi="Arial"/>
        </w:rPr>
        <w:lastRenderedPageBreak/>
        <w:t xml:space="preserve">par deux grands entrepôts, une aile de bureau et le Forum Würth, un établissement à l'architecture </w:t>
      </w:r>
      <w:r w:rsidR="00C369C5">
        <w:rPr>
          <w:rFonts w:ascii="Arial" w:hAnsi="Arial"/>
        </w:rPr>
        <w:t>ambitieuse dédiée aux arts et à la culture</w:t>
      </w:r>
      <w:r w:rsidR="002A2745">
        <w:rPr>
          <w:rFonts w:ascii="Arial" w:hAnsi="Arial"/>
        </w:rPr>
        <w:t xml:space="preserve">. </w:t>
      </w:r>
      <w:bookmarkStart w:id="6" w:name="_Hlk100843523"/>
      <w:bookmarkEnd w:id="5"/>
    </w:p>
    <w:p w14:paraId="2979C852" w14:textId="438E3573" w:rsidR="00692E93" w:rsidRPr="008D6C41" w:rsidRDefault="000E06F1" w:rsidP="00692E93">
      <w:pPr>
        <w:spacing w:line="360" w:lineRule="auto"/>
        <w:rPr>
          <w:rFonts w:ascii="Arial" w:hAnsi="Arial"/>
          <w:iCs/>
        </w:rPr>
      </w:pPr>
      <w:r>
        <w:rPr>
          <w:rFonts w:ascii="Arial" w:hAnsi="Arial"/>
        </w:rPr>
        <w:t xml:space="preserve">En 2021, Würth AG </w:t>
      </w:r>
      <w:r w:rsidR="009220B0">
        <w:rPr>
          <w:rFonts w:ascii="Arial" w:hAnsi="Arial"/>
        </w:rPr>
        <w:t>a réalisé</w:t>
      </w:r>
      <w:r>
        <w:rPr>
          <w:rFonts w:ascii="Arial" w:hAnsi="Arial"/>
        </w:rPr>
        <w:t xml:space="preserve"> un chiffre d'affaires annuel d'environ 183,5</w:t>
      </w:r>
      <w:r w:rsidR="00F47EA4">
        <w:rPr>
          <w:rFonts w:ascii="Arial" w:hAnsi="Arial"/>
        </w:rPr>
        <w:t> </w:t>
      </w:r>
      <w:r>
        <w:rPr>
          <w:rFonts w:ascii="Arial" w:hAnsi="Arial"/>
        </w:rPr>
        <w:t xml:space="preserve">millions de francs. Cette réussite est notamment due à la stratégie multicanal de Würth AG, qui permet de joindre la clientèle par le biais de tous </w:t>
      </w:r>
      <w:bookmarkStart w:id="7" w:name="_Hlk102050721"/>
      <w:r>
        <w:rPr>
          <w:rFonts w:ascii="Arial" w:hAnsi="Arial"/>
        </w:rPr>
        <w:t>les points de contact client</w:t>
      </w:r>
      <w:bookmarkEnd w:id="7"/>
      <w:r>
        <w:rPr>
          <w:rFonts w:ascii="Arial" w:hAnsi="Arial"/>
        </w:rPr>
        <w:t>.</w:t>
      </w:r>
    </w:p>
    <w:bookmarkEnd w:id="6"/>
    <w:p w14:paraId="4006A9B0" w14:textId="77777777" w:rsidR="00083C3B" w:rsidRPr="008D6C41" w:rsidRDefault="005C7505" w:rsidP="005C7505">
      <w:pPr>
        <w:pStyle w:val="StandardWeb"/>
        <w:shd w:val="clear" w:color="auto" w:fill="FEFEFE"/>
        <w:spacing w:line="276" w:lineRule="auto"/>
        <w:rPr>
          <w:rStyle w:val="Fett"/>
          <w:rFonts w:ascii="Arial" w:hAnsi="Arial" w:cs="Arial"/>
        </w:rPr>
      </w:pPr>
      <w:r>
        <w:rPr>
          <w:rFonts w:ascii="Arial" w:hAnsi="Arial"/>
          <w:b/>
        </w:rPr>
        <w:t>Valeurs fortes – développement réussi</w:t>
      </w:r>
    </w:p>
    <w:p w14:paraId="1B48522C" w14:textId="0EF9ECCD" w:rsidR="00C70C4E" w:rsidRDefault="00C70C4E" w:rsidP="00494601">
      <w:pPr>
        <w:widowControl/>
        <w:autoSpaceDE w:val="0"/>
        <w:autoSpaceDN w:val="0"/>
        <w:adjustRightInd w:val="0"/>
        <w:spacing w:line="360" w:lineRule="auto"/>
        <w:rPr>
          <w:rFonts w:ascii="Arial" w:hAnsi="Arial"/>
          <w:kern w:val="0"/>
        </w:rPr>
      </w:pPr>
      <w:bookmarkStart w:id="8" w:name="_GoBack"/>
      <w:r>
        <w:rPr>
          <w:rFonts w:ascii="Arial" w:hAnsi="Arial"/>
        </w:rPr>
        <w:t>Optimisme, dynamisme, appréciation de nos membres du personnel, dévouement envers nos clients – voilà les principes directeurs qui ont façonné la culture d'entreprise en Suisse et qui sont vécus quotidiennement au sein de Würth AG.</w:t>
      </w:r>
    </w:p>
    <w:p w14:paraId="24FE209B" w14:textId="77777777" w:rsidR="00C70C4E" w:rsidRPr="00C70C4E" w:rsidRDefault="00C70C4E" w:rsidP="00494601">
      <w:pPr>
        <w:widowControl/>
        <w:autoSpaceDE w:val="0"/>
        <w:autoSpaceDN w:val="0"/>
        <w:adjustRightInd w:val="0"/>
        <w:spacing w:line="360" w:lineRule="auto"/>
        <w:rPr>
          <w:rFonts w:ascii="Arial" w:hAnsi="Arial"/>
          <w:kern w:val="0"/>
          <w:lang w:eastAsia="zh-CN"/>
        </w:rPr>
      </w:pPr>
    </w:p>
    <w:p w14:paraId="5AA88BBE" w14:textId="77777777" w:rsidR="008D6C41" w:rsidRPr="008D6C41" w:rsidRDefault="008D6C41" w:rsidP="00494601">
      <w:pPr>
        <w:widowControl/>
        <w:autoSpaceDE w:val="0"/>
        <w:autoSpaceDN w:val="0"/>
        <w:adjustRightInd w:val="0"/>
        <w:spacing w:line="360" w:lineRule="auto"/>
        <w:rPr>
          <w:rFonts w:ascii="Arial" w:hAnsi="Arial"/>
          <w:kern w:val="0"/>
        </w:rPr>
      </w:pPr>
      <w:r>
        <w:rPr>
          <w:rFonts w:ascii="Arial" w:hAnsi="Arial"/>
        </w:rPr>
        <w:t xml:space="preserve">La capacité de réinventer sans cesse l'entreprise, les produits et Würth même est certainement l'un des facteurs déterminants de l'exceptionnelle histoire à succès que Würth AG écrit depuis maintenant 60 ans. </w:t>
      </w:r>
    </w:p>
    <w:p w14:paraId="0F05EAD1" w14:textId="77777777" w:rsidR="008D6C41" w:rsidRPr="008D6C41" w:rsidRDefault="008D6C41" w:rsidP="00494601">
      <w:pPr>
        <w:widowControl/>
        <w:autoSpaceDE w:val="0"/>
        <w:autoSpaceDN w:val="0"/>
        <w:adjustRightInd w:val="0"/>
        <w:spacing w:line="360" w:lineRule="auto"/>
        <w:rPr>
          <w:rFonts w:ascii="Arial" w:hAnsi="Arial"/>
          <w:kern w:val="0"/>
          <w:lang w:eastAsia="zh-CN"/>
        </w:rPr>
      </w:pPr>
    </w:p>
    <w:bookmarkEnd w:id="8"/>
    <w:p w14:paraId="710E11E4" w14:textId="2B6C312E" w:rsidR="0085720D" w:rsidRPr="008D6C41" w:rsidRDefault="00862608" w:rsidP="008D6C41">
      <w:pPr>
        <w:widowControl/>
        <w:autoSpaceDE w:val="0"/>
        <w:autoSpaceDN w:val="0"/>
        <w:adjustRightInd w:val="0"/>
        <w:spacing w:line="360" w:lineRule="auto"/>
        <w:jc w:val="left"/>
        <w:rPr>
          <w:rFonts w:ascii="Arial" w:hAnsi="Arial"/>
          <w:kern w:val="0"/>
        </w:rPr>
      </w:pPr>
      <w:r>
        <w:rPr>
          <w:rFonts w:ascii="Arial" w:hAnsi="Arial"/>
        </w:rPr>
        <w:t>Würth fournit à ses clients exclusivement des produits de qualité et a commencé à mettre au point ses propres produits en 1975. ORSY</w:t>
      </w:r>
      <w:r>
        <w:rPr>
          <w:rFonts w:ascii="Arial" w:hAnsi="Arial"/>
          <w:vertAlign w:val="superscript"/>
        </w:rPr>
        <w:t>®</w:t>
      </w:r>
      <w:r>
        <w:rPr>
          <w:rFonts w:ascii="Arial" w:hAnsi="Arial"/>
        </w:rPr>
        <w:t>, ASSY</w:t>
      </w:r>
      <w:r>
        <w:rPr>
          <w:rFonts w:ascii="Arial" w:hAnsi="Arial"/>
          <w:vertAlign w:val="superscript"/>
        </w:rPr>
        <w:t>®</w:t>
      </w:r>
      <w:r>
        <w:rPr>
          <w:rFonts w:ascii="Arial" w:hAnsi="Arial"/>
        </w:rPr>
        <w:t>, ZEBRA</w:t>
      </w:r>
      <w:r>
        <w:rPr>
          <w:rFonts w:ascii="Arial" w:hAnsi="Arial"/>
          <w:vertAlign w:val="superscript"/>
        </w:rPr>
        <w:t>®</w:t>
      </w:r>
      <w:r>
        <w:rPr>
          <w:rFonts w:ascii="Arial" w:hAnsi="Arial"/>
        </w:rPr>
        <w:t xml:space="preserve"> et M-CUBE</w:t>
      </w:r>
      <w:r>
        <w:rPr>
          <w:rFonts w:ascii="Arial" w:hAnsi="Arial"/>
          <w:vertAlign w:val="superscript"/>
        </w:rPr>
        <w:t>®</w:t>
      </w:r>
      <w:r>
        <w:rPr>
          <w:rFonts w:ascii="Arial" w:hAnsi="Arial"/>
        </w:rPr>
        <w:t xml:space="preserve"> sont synonymes de fonctionnalité, de durabilité et de haute qualité.</w:t>
      </w:r>
    </w:p>
    <w:p w14:paraId="4CAA5096" w14:textId="512BFA48" w:rsidR="005C7505" w:rsidRPr="00735BBD" w:rsidRDefault="00A85FC6" w:rsidP="00735BBD">
      <w:pPr>
        <w:pStyle w:val="StandardWeb"/>
        <w:shd w:val="clear" w:color="auto" w:fill="FFFFFF"/>
        <w:spacing w:line="360" w:lineRule="auto"/>
        <w:jc w:val="both"/>
        <w:rPr>
          <w:rFonts w:ascii="Arial" w:hAnsi="Arial" w:cs="Arial"/>
        </w:rPr>
      </w:pPr>
      <w:bookmarkStart w:id="9" w:name="_Hlk100843679"/>
      <w:r>
        <w:rPr>
          <w:rFonts w:ascii="Arial" w:hAnsi="Arial"/>
        </w:rPr>
        <w:t xml:space="preserve">Dans le cadre de la stratégie multicanal, les besoins des clients sont satisfaits à tout moment grâce à la présence dans tous les </w:t>
      </w:r>
      <w:r w:rsidR="00791F90">
        <w:rPr>
          <w:rFonts w:ascii="Arial" w:hAnsi="Arial"/>
        </w:rPr>
        <w:t>point</w:t>
      </w:r>
      <w:r w:rsidR="00BB305A">
        <w:rPr>
          <w:rFonts w:ascii="Arial" w:hAnsi="Arial"/>
        </w:rPr>
        <w:t>s de contact client</w:t>
      </w:r>
      <w:r>
        <w:rPr>
          <w:rFonts w:ascii="Arial" w:hAnsi="Arial"/>
        </w:rPr>
        <w:t xml:space="preserve">. C'est ce </w:t>
      </w:r>
      <w:r w:rsidR="00BB305A">
        <w:rPr>
          <w:rFonts w:ascii="Arial" w:hAnsi="Arial"/>
        </w:rPr>
        <w:t xml:space="preserve">que </w:t>
      </w:r>
      <w:r>
        <w:rPr>
          <w:rFonts w:ascii="Arial" w:hAnsi="Arial"/>
        </w:rPr>
        <w:t xml:space="preserve">symbolisent les plus de 400 vendeurs, </w:t>
      </w:r>
      <w:r>
        <w:rPr>
          <w:rFonts w:ascii="Arial" w:hAnsi="Arial"/>
        </w:rPr>
        <w:lastRenderedPageBreak/>
        <w:t xml:space="preserve">l'Online Shop, l'app Würth avec fonction Click &amp; </w:t>
      </w:r>
      <w:proofErr w:type="spellStart"/>
      <w:r>
        <w:rPr>
          <w:rFonts w:ascii="Arial" w:hAnsi="Arial"/>
        </w:rPr>
        <w:t>Collect</w:t>
      </w:r>
      <w:proofErr w:type="spellEnd"/>
      <w:r>
        <w:rPr>
          <w:rFonts w:ascii="Arial" w:hAnsi="Arial"/>
        </w:rPr>
        <w:t xml:space="preserve"> et les 43 Shops des Artisans. Würth est donc toujours à proximité.</w:t>
      </w:r>
      <w:bookmarkStart w:id="10" w:name="_Hlk100843547"/>
    </w:p>
    <w:p w14:paraId="3CE274BE" w14:textId="77777777" w:rsidR="005C7505" w:rsidRPr="008D6C41" w:rsidRDefault="005C7505" w:rsidP="005C7505">
      <w:pPr>
        <w:pStyle w:val="StandardWeb"/>
        <w:shd w:val="clear" w:color="auto" w:fill="FFFFFF"/>
        <w:jc w:val="both"/>
        <w:rPr>
          <w:rFonts w:ascii="Arial" w:hAnsi="Arial" w:cs="Arial"/>
          <w:b/>
        </w:rPr>
      </w:pPr>
      <w:r>
        <w:rPr>
          <w:rFonts w:ascii="Arial" w:hAnsi="Arial"/>
          <w:b/>
        </w:rPr>
        <w:t>Également au premier plan: Würth XTRA a 1 an</w:t>
      </w:r>
    </w:p>
    <w:p w14:paraId="56A5663A" w14:textId="3D3D7017" w:rsidR="005C7505" w:rsidRPr="008D6C41" w:rsidRDefault="005C7505" w:rsidP="00862608">
      <w:pPr>
        <w:pStyle w:val="StandardWeb"/>
        <w:shd w:val="clear" w:color="auto" w:fill="FFFFFF"/>
        <w:spacing w:line="360" w:lineRule="auto"/>
        <w:jc w:val="both"/>
        <w:rPr>
          <w:rFonts w:ascii="Arial" w:hAnsi="Arial" w:cs="Arial"/>
        </w:rPr>
      </w:pPr>
      <w:r>
        <w:rPr>
          <w:rFonts w:ascii="Arial" w:hAnsi="Arial"/>
        </w:rPr>
        <w:t>Pour sa part, le programme de bonus Würth XTRA, gratuit pour les clients, a fêté son anniversaire le 1</w:t>
      </w:r>
      <w:r>
        <w:rPr>
          <w:rFonts w:ascii="Arial" w:hAnsi="Arial"/>
          <w:vertAlign w:val="superscript"/>
        </w:rPr>
        <w:t>er</w:t>
      </w:r>
      <w:r>
        <w:rPr>
          <w:rFonts w:ascii="Arial" w:hAnsi="Arial"/>
        </w:rPr>
        <w:t xml:space="preserve"> avril. Depuis maintenant un an, les clients de Würth AG peuvent collectionner des points à chaque achat et les échanger contre des primes attractives. </w:t>
      </w:r>
      <w:bookmarkEnd w:id="10"/>
      <w:r>
        <w:rPr>
          <w:rFonts w:ascii="Arial" w:hAnsi="Arial"/>
        </w:rPr>
        <w:t xml:space="preserve">De plus en plus de clients se réjouissent de leurs </w:t>
      </w:r>
      <w:r w:rsidR="00DC0265">
        <w:rPr>
          <w:rFonts w:ascii="Arial" w:hAnsi="Arial"/>
        </w:rPr>
        <w:t>primes</w:t>
      </w:r>
      <w:r>
        <w:rPr>
          <w:rFonts w:ascii="Arial" w:hAnsi="Arial"/>
        </w:rPr>
        <w:t xml:space="preserve"> et bons spéciaux.</w:t>
      </w:r>
    </w:p>
    <w:bookmarkEnd w:id="9"/>
    <w:p w14:paraId="224FAAAB" w14:textId="77777777" w:rsidR="0096543A" w:rsidRPr="008D6C41" w:rsidRDefault="0096543A" w:rsidP="005C7505">
      <w:pPr>
        <w:pStyle w:val="StandardWeb"/>
        <w:shd w:val="clear" w:color="auto" w:fill="FFFFFF"/>
        <w:jc w:val="both"/>
        <w:rPr>
          <w:rFonts w:ascii="Arial" w:hAnsi="Arial" w:cs="Arial"/>
          <w:b/>
        </w:rPr>
      </w:pPr>
      <w:r>
        <w:rPr>
          <w:rFonts w:ascii="Arial" w:hAnsi="Arial"/>
          <w:b/>
        </w:rPr>
        <w:t xml:space="preserve">Avec engagement et plein d'élan vers l'avenir </w:t>
      </w:r>
    </w:p>
    <w:p w14:paraId="655335AA" w14:textId="77777777" w:rsidR="00AC3D49" w:rsidRPr="008D6C41" w:rsidRDefault="001B0F09" w:rsidP="00DF7BEF">
      <w:pPr>
        <w:spacing w:line="360" w:lineRule="auto"/>
        <w:rPr>
          <w:rFonts w:ascii="Arial" w:hAnsi="Arial"/>
        </w:rPr>
      </w:pPr>
      <w:bookmarkStart w:id="11" w:name="_Hlk100843919"/>
      <w:r>
        <w:rPr>
          <w:rFonts w:ascii="Arial" w:hAnsi="Arial"/>
        </w:rPr>
        <w:t xml:space="preserve">Würth AG continue à se tourner vers l'avenir dans une perspective de succès, qui repose sur le développement durable, l'innovation de produits, l'expansion du réseau commercial et la stratégie multicanal. </w:t>
      </w:r>
    </w:p>
    <w:p w14:paraId="443EA8E7" w14:textId="77777777" w:rsidR="00AC3D49" w:rsidRPr="00BB305A" w:rsidRDefault="00AC3D49" w:rsidP="00DF7BEF">
      <w:pPr>
        <w:spacing w:line="360" w:lineRule="auto"/>
        <w:rPr>
          <w:rFonts w:ascii="Arial" w:hAnsi="Arial"/>
          <w:sz w:val="14"/>
        </w:rPr>
      </w:pPr>
      <w:bookmarkStart w:id="12" w:name="_Hlk100843948"/>
      <w:bookmarkEnd w:id="11"/>
    </w:p>
    <w:p w14:paraId="32E28035" w14:textId="6D23A100" w:rsidR="0042151A" w:rsidRPr="008D6C41" w:rsidRDefault="00AC3D49" w:rsidP="00DF7BEF">
      <w:pPr>
        <w:spacing w:line="360" w:lineRule="auto"/>
        <w:rPr>
          <w:rFonts w:ascii="Arial" w:hAnsi="Arial"/>
        </w:rPr>
      </w:pPr>
      <w:r>
        <w:rPr>
          <w:rFonts w:ascii="Arial" w:hAnsi="Arial"/>
        </w:rPr>
        <w:t>Quel que soit le moyen choisi,</w:t>
      </w:r>
      <w:r w:rsidR="00735BBD">
        <w:rPr>
          <w:rFonts w:ascii="Arial" w:hAnsi="Arial"/>
        </w:rPr>
        <w:t xml:space="preserve"> </w:t>
      </w:r>
      <w:r w:rsidR="00735BBD" w:rsidRPr="00735BBD">
        <w:rPr>
          <w:rFonts w:ascii="Arial" w:hAnsi="Arial"/>
        </w:rPr>
        <w:t>Online Shop</w:t>
      </w:r>
      <w:r w:rsidR="00735BBD">
        <w:rPr>
          <w:rFonts w:ascii="Arial" w:hAnsi="Arial"/>
        </w:rPr>
        <w:t>,</w:t>
      </w:r>
      <w:r>
        <w:rPr>
          <w:rFonts w:ascii="Arial" w:hAnsi="Arial"/>
        </w:rPr>
        <w:t xml:space="preserve"> app Würth ou solution E-Procurement: Würth reste un partenaire et un fournisseur fiable pour ses clients grâce à la poursuite constante de sa stratégie de numérisation et à sa stabilité financière. Dans le cadre de la stratégie multicanal, le secteur de l'E-Business continuera de gagner en importance aussi à l'avenir.</w:t>
      </w:r>
    </w:p>
    <w:bookmarkEnd w:id="12"/>
    <w:p w14:paraId="365D4660" w14:textId="77777777" w:rsidR="003B52B4" w:rsidRPr="00BB305A" w:rsidRDefault="003B52B4" w:rsidP="003B52B4">
      <w:pPr>
        <w:spacing w:line="360" w:lineRule="auto"/>
        <w:rPr>
          <w:rFonts w:ascii="Arial" w:hAnsi="Arial"/>
          <w:sz w:val="12"/>
        </w:rPr>
      </w:pPr>
    </w:p>
    <w:p w14:paraId="00FFCEAF" w14:textId="77777777" w:rsidR="00BB305A" w:rsidRDefault="00471D12" w:rsidP="00BB305A">
      <w:pPr>
        <w:spacing w:line="360" w:lineRule="auto"/>
        <w:rPr>
          <w:rFonts w:ascii="Arial" w:hAnsi="Arial"/>
        </w:rPr>
      </w:pPr>
      <w:r>
        <w:rPr>
          <w:rFonts w:ascii="Arial" w:hAnsi="Arial"/>
        </w:rPr>
        <w:t xml:space="preserve">Pour conclure, nous partageons les paroles du </w:t>
      </w:r>
      <w:r>
        <w:rPr>
          <w:rFonts w:ascii="Arial" w:hAnsi="Arial"/>
          <w:color w:val="000000"/>
        </w:rPr>
        <w:t xml:space="preserve">professeur Dr. h. c. </w:t>
      </w:r>
      <w:proofErr w:type="spellStart"/>
      <w:r>
        <w:rPr>
          <w:rFonts w:ascii="Arial" w:hAnsi="Arial"/>
          <w:color w:val="000000"/>
        </w:rPr>
        <w:t>mult</w:t>
      </w:r>
      <w:proofErr w:type="spellEnd"/>
      <w:r>
        <w:rPr>
          <w:rFonts w:ascii="Arial" w:hAnsi="Arial"/>
          <w:color w:val="000000"/>
        </w:rPr>
        <w:t>.</w:t>
      </w:r>
      <w:r>
        <w:rPr>
          <w:rFonts w:ascii="Arial" w:hAnsi="Arial"/>
          <w:i/>
          <w:color w:val="000000"/>
        </w:rPr>
        <w:t xml:space="preserve"> </w:t>
      </w:r>
      <w:r>
        <w:rPr>
          <w:rFonts w:ascii="Arial" w:hAnsi="Arial"/>
        </w:rPr>
        <w:t>Reinhold Würth: «Vous pouvez être sûr que les collaboratrices et collaborateurs de Würth AG continueront à faire de grands efforts à l'avenir pour satisfaire les besoins de nos clients et fournir des prestations de services dans le vrai sens du terme, à savoir servir et fournir.»</w:t>
      </w:r>
      <w:r>
        <w:rPr>
          <w:rFonts w:ascii="Arial" w:hAnsi="Arial"/>
          <w:b/>
        </w:rPr>
        <w:t xml:space="preserve"> </w:t>
      </w:r>
      <w:r>
        <w:rPr>
          <w:rFonts w:ascii="Arial" w:hAnsi="Arial"/>
        </w:rPr>
        <w:t>Prof. Reinhold Würth en janvier 2022.</w:t>
      </w:r>
    </w:p>
    <w:p w14:paraId="373833D5" w14:textId="77777777" w:rsidR="00BB305A" w:rsidRDefault="00BB305A" w:rsidP="00BB305A">
      <w:pPr>
        <w:spacing w:line="360" w:lineRule="auto"/>
        <w:rPr>
          <w:rFonts w:ascii="Arial" w:hAnsi="Arial"/>
          <w:b/>
        </w:rPr>
      </w:pPr>
    </w:p>
    <w:p w14:paraId="1920450C" w14:textId="01410A63" w:rsidR="00F17A1C" w:rsidRPr="008D6C41" w:rsidRDefault="00F17A1C" w:rsidP="00BB305A">
      <w:pPr>
        <w:spacing w:line="360" w:lineRule="auto"/>
        <w:rPr>
          <w:rFonts w:ascii="Arial" w:hAnsi="Arial"/>
          <w:b/>
        </w:rPr>
      </w:pPr>
      <w:r>
        <w:rPr>
          <w:rFonts w:ascii="Arial" w:hAnsi="Arial"/>
          <w:b/>
        </w:rPr>
        <w:lastRenderedPageBreak/>
        <w:t>Images et légendes</w:t>
      </w:r>
    </w:p>
    <w:p w14:paraId="0605A31F" w14:textId="77777777" w:rsidR="00F17A1C" w:rsidRPr="008D6C41" w:rsidRDefault="007C4C06" w:rsidP="004B258E">
      <w:pPr>
        <w:pStyle w:val="Default"/>
        <w:spacing w:line="360" w:lineRule="auto"/>
        <w:jc w:val="both"/>
        <w:rPr>
          <w:rFonts w:ascii="Arial" w:hAnsi="Arial" w:cs="Arial"/>
          <w:i/>
          <w:color w:val="auto"/>
        </w:rPr>
      </w:pPr>
      <w:r>
        <w:rPr>
          <w:rFonts w:ascii="Arial" w:hAnsi="Arial"/>
          <w:i/>
          <w:iCs/>
          <w:color w:val="auto"/>
        </w:rPr>
        <w:t>Bâtiment</w:t>
      </w:r>
      <w:r>
        <w:rPr>
          <w:rFonts w:ascii="Arial" w:hAnsi="Arial"/>
          <w:color w:val="auto"/>
        </w:rPr>
        <w:t xml:space="preserve"> </w:t>
      </w:r>
      <w:r>
        <w:rPr>
          <w:rFonts w:ascii="Arial" w:hAnsi="Arial"/>
          <w:i/>
          <w:color w:val="auto"/>
        </w:rPr>
        <w:t xml:space="preserve">Würth Arlesheim.jpg / </w:t>
      </w:r>
      <w:r>
        <w:rPr>
          <w:rFonts w:ascii="Arial" w:hAnsi="Arial"/>
          <w:color w:val="auto"/>
        </w:rPr>
        <w:t>Würth AG à Arlesheim (BL)</w:t>
      </w:r>
    </w:p>
    <w:p w14:paraId="214F93DC" w14:textId="77777777" w:rsidR="00F17A1C" w:rsidRPr="008D6C41" w:rsidRDefault="005A4C67" w:rsidP="004B258E">
      <w:pPr>
        <w:spacing w:line="360" w:lineRule="auto"/>
        <w:rPr>
          <w:rFonts w:ascii="Arial" w:hAnsi="Arial"/>
          <w:b/>
          <w:bCs/>
        </w:rPr>
      </w:pPr>
      <w:r>
        <w:rPr>
          <w:rFonts w:ascii="Arial" w:hAnsi="Arial"/>
          <w:b/>
        </w:rPr>
        <w:t>Annexes</w:t>
      </w:r>
    </w:p>
    <w:p w14:paraId="04E83039" w14:textId="77777777" w:rsidR="005A4C67" w:rsidRPr="008D6C41" w:rsidRDefault="00545DAA" w:rsidP="004B258E">
      <w:pPr>
        <w:spacing w:line="360" w:lineRule="auto"/>
        <w:rPr>
          <w:rFonts w:ascii="Arial" w:hAnsi="Arial"/>
          <w:bCs/>
          <w:i/>
        </w:rPr>
      </w:pPr>
      <w:r>
        <w:rPr>
          <w:rFonts w:ascii="Arial" w:hAnsi="Arial"/>
          <w:i/>
        </w:rPr>
        <w:t>Brochure jubilé</w:t>
      </w:r>
    </w:p>
    <w:p w14:paraId="5A8EB141" w14:textId="77777777" w:rsidR="00D560D4" w:rsidRPr="007D2FBF" w:rsidRDefault="00D560D4" w:rsidP="004B258E">
      <w:pPr>
        <w:spacing w:line="360" w:lineRule="auto"/>
        <w:rPr>
          <w:rFonts w:ascii="Arial" w:hAnsi="Arial"/>
          <w:bCs/>
          <w:i/>
          <w:sz w:val="6"/>
        </w:rPr>
      </w:pPr>
    </w:p>
    <w:p w14:paraId="2F32ED72" w14:textId="77777777" w:rsidR="00821895" w:rsidRPr="009E1E23" w:rsidRDefault="00D46580" w:rsidP="004B258E">
      <w:pPr>
        <w:pStyle w:val="berschrift2"/>
        <w:spacing w:line="360" w:lineRule="auto"/>
        <w:rPr>
          <w:rFonts w:ascii="Arial" w:hAnsi="Arial"/>
          <w:b/>
        </w:rPr>
      </w:pPr>
      <w:r>
        <w:rPr>
          <w:rFonts w:ascii="Arial" w:hAnsi="Arial"/>
          <w:b/>
        </w:rPr>
        <w:t>À propos de Würth AG</w:t>
      </w:r>
    </w:p>
    <w:p w14:paraId="4FCBF84B" w14:textId="054F0EFD" w:rsidR="00CC0D7F" w:rsidRDefault="00CC0D7F" w:rsidP="004B258E">
      <w:pPr>
        <w:pStyle w:val="Boilerplate"/>
        <w:spacing w:line="360" w:lineRule="auto"/>
        <w:rPr>
          <w:rFonts w:ascii="Arial" w:hAnsi="Arial"/>
          <w:bCs/>
          <w:iCs/>
        </w:rPr>
      </w:pPr>
      <w:r>
        <w:rPr>
          <w:rFonts w:ascii="Arial" w:hAnsi="Arial"/>
        </w:rPr>
        <w:t xml:space="preserve">Würth AG fournit aux artisans de tous les secteurs des produits de qualité et des solutions système compatibles entre elles pour l'atelier, le stock et l'utilisation sur la route. Le vaste assortiment comprend plus de 150 000 articles: son éventail de produits s'étend des vis, chevilles et ferrures en passant par les outils, machines, produits </w:t>
      </w:r>
      <w:proofErr w:type="spellStart"/>
      <w:r>
        <w:rPr>
          <w:rFonts w:ascii="Arial" w:hAnsi="Arial"/>
        </w:rPr>
        <w:t>chimico</w:t>
      </w:r>
      <w:proofErr w:type="spellEnd"/>
      <w:r>
        <w:rPr>
          <w:rFonts w:ascii="Arial" w:hAnsi="Arial"/>
        </w:rPr>
        <w:t>-techniques et équipements de sécurité au travail jusqu'aux équipements intérieurs de véhicules et à la gestion des stocks. Apportant son savoir-faire éprouvé depuis 1945 et solidement implantée depuis 1962 en Suisse, Würth AG propose à ses partenaires des solutions taillées sur mesure dans le but de leur simplifier le quotidien. Comptant plus de 750 collaborateurs dévoués à son effectif, Würth AG est toujours au plus près de l'artisanat suisse. Plus de 400 vendeurs et spécialistes œuvrant au service externe sont personnellement à la disposition des clients, tout comme l'équipe du service à la clientèle et les collaborateurs dans environ 43 Shops des Artisans. Würth AG dont le siège est à Arlesheim est une entreprise du Groupe Würth, actif dans le monde entier.</w:t>
      </w:r>
    </w:p>
    <w:p w14:paraId="44FEA29A" w14:textId="77B0CB9A" w:rsidR="007D2FBF" w:rsidRDefault="007D2FBF" w:rsidP="004B258E">
      <w:pPr>
        <w:pStyle w:val="Boilerplate"/>
        <w:spacing w:line="360" w:lineRule="auto"/>
        <w:rPr>
          <w:rFonts w:ascii="Arial" w:hAnsi="Arial"/>
          <w:bCs/>
          <w:iCs/>
        </w:rPr>
      </w:pPr>
    </w:p>
    <w:p w14:paraId="547FD518" w14:textId="0F852208" w:rsidR="007D2FBF" w:rsidRPr="007D2FBF" w:rsidRDefault="007D2FBF" w:rsidP="004B258E">
      <w:pPr>
        <w:pStyle w:val="Boilerplate"/>
        <w:spacing w:line="360" w:lineRule="auto"/>
        <w:rPr>
          <w:rFonts w:ascii="Arial" w:hAnsi="Arial"/>
          <w:bCs/>
          <w:iCs/>
        </w:rPr>
      </w:pPr>
      <w:r>
        <w:rPr>
          <w:rFonts w:ascii="Arial" w:hAnsi="Arial"/>
          <w:b/>
        </w:rPr>
        <w:t>Le Groupe Würth</w:t>
      </w:r>
      <w:r>
        <w:rPr>
          <w:rFonts w:ascii="Arial" w:hAnsi="Arial"/>
        </w:rPr>
        <w:t xml:space="preserve"> est le leader mondial dans le développement, la production et la distribution commerciale de matériaux de montage et de fixation. En outre, des entreprises commerciales et de production, les sociétés associées (</w:t>
      </w:r>
      <w:proofErr w:type="spellStart"/>
      <w:r>
        <w:rPr>
          <w:rFonts w:ascii="Arial" w:hAnsi="Arial"/>
        </w:rPr>
        <w:t>Allied</w:t>
      </w:r>
      <w:proofErr w:type="spellEnd"/>
      <w:r>
        <w:rPr>
          <w:rFonts w:ascii="Arial" w:hAnsi="Arial"/>
        </w:rPr>
        <w:t xml:space="preserve"> </w:t>
      </w:r>
      <w:proofErr w:type="spellStart"/>
      <w:r>
        <w:rPr>
          <w:rFonts w:ascii="Arial" w:hAnsi="Arial"/>
        </w:rPr>
        <w:t>Companies</w:t>
      </w:r>
      <w:proofErr w:type="spellEnd"/>
      <w:r>
        <w:rPr>
          <w:rFonts w:ascii="Arial" w:hAnsi="Arial"/>
        </w:rPr>
        <w:t xml:space="preserve">), sont actives dans des secteurs d'activité connexes. Ceux-ci englobent, par exemple, des grossistes en matériel électrotechnique ou le domaine de l'électronique et s'étendent jusqu'aux services financiers. Dans plus de 80 pays, le Groupe emploie plus de 83 000 personnes dans plus de 400 entreprises comptant plus de 2 400 succursales dans le monde entier. </w:t>
      </w:r>
    </w:p>
    <w:p w14:paraId="5F0132D4" w14:textId="77777777" w:rsidR="00516D66" w:rsidRPr="00BB305A" w:rsidRDefault="00516D66" w:rsidP="004B258E">
      <w:pPr>
        <w:pStyle w:val="Boilerplate"/>
        <w:tabs>
          <w:tab w:val="clear" w:pos="4536"/>
          <w:tab w:val="clear" w:pos="9072"/>
        </w:tabs>
        <w:spacing w:line="360" w:lineRule="auto"/>
        <w:rPr>
          <w:rFonts w:ascii="Arial" w:hAnsi="Arial"/>
          <w:b/>
          <w:bCs/>
          <w:iCs/>
          <w:kern w:val="24"/>
          <w:sz w:val="10"/>
          <w:szCs w:val="28"/>
        </w:rPr>
      </w:pPr>
    </w:p>
    <w:p w14:paraId="4C07EA33" w14:textId="77777777" w:rsidR="00516D66" w:rsidRPr="009E1E23" w:rsidRDefault="00516D66" w:rsidP="004B258E">
      <w:pPr>
        <w:pStyle w:val="Boilerplate"/>
        <w:tabs>
          <w:tab w:val="clear" w:pos="4536"/>
          <w:tab w:val="clear" w:pos="9072"/>
        </w:tabs>
        <w:spacing w:line="360" w:lineRule="auto"/>
        <w:rPr>
          <w:rFonts w:ascii="Arial" w:hAnsi="Arial"/>
          <w:b/>
          <w:bCs/>
          <w:iCs/>
          <w:kern w:val="24"/>
          <w:szCs w:val="28"/>
        </w:rPr>
      </w:pPr>
      <w:r>
        <w:rPr>
          <w:rFonts w:ascii="Arial" w:hAnsi="Arial"/>
          <w:b/>
        </w:rPr>
        <w:t>Note</w:t>
      </w:r>
    </w:p>
    <w:p w14:paraId="66B071AE" w14:textId="4D2EC1BC" w:rsidR="00516D66" w:rsidRPr="009E1E23" w:rsidRDefault="00516D66" w:rsidP="004B258E">
      <w:pPr>
        <w:pStyle w:val="Titel"/>
        <w:spacing w:line="360" w:lineRule="auto"/>
        <w:rPr>
          <w:rFonts w:ascii="Arial" w:eastAsia="Times New Roman" w:hAnsi="Arial" w:cs="Arial"/>
          <w:bCs/>
          <w:iCs/>
          <w:spacing w:val="0"/>
          <w:kern w:val="16"/>
          <w:sz w:val="16"/>
          <w:szCs w:val="24"/>
        </w:rPr>
      </w:pPr>
      <w:r>
        <w:rPr>
          <w:rFonts w:ascii="Arial" w:hAnsi="Arial"/>
          <w:sz w:val="16"/>
        </w:rPr>
        <w:t xml:space="preserve">Les communiqués de presse et les images peuvent être téléchargés sur: </w:t>
      </w:r>
      <w:hyperlink r:id="rId10" w:history="1">
        <w:r>
          <w:rPr>
            <w:rStyle w:val="Hyperlink"/>
            <w:rFonts w:ascii="Arial" w:hAnsi="Arial"/>
            <w:color w:val="auto"/>
            <w:sz w:val="16"/>
          </w:rPr>
          <w:t>www.wuerth-ag.ch/medias</w:t>
        </w:r>
      </w:hyperlink>
      <w:r>
        <w:rPr>
          <w:rFonts w:ascii="Arial" w:hAnsi="Arial"/>
          <w:sz w:val="16"/>
        </w:rPr>
        <w:t>.</w:t>
      </w:r>
    </w:p>
    <w:p w14:paraId="1A06012C" w14:textId="77777777" w:rsidR="004B258E" w:rsidRPr="00BB305A" w:rsidRDefault="004B258E" w:rsidP="00C77175">
      <w:pPr>
        <w:pStyle w:val="Default"/>
        <w:spacing w:line="360" w:lineRule="auto"/>
        <w:jc w:val="both"/>
        <w:rPr>
          <w:rFonts w:ascii="Arial" w:hAnsi="Arial"/>
          <w:b/>
          <w:sz w:val="6"/>
        </w:rPr>
      </w:pPr>
    </w:p>
    <w:p w14:paraId="7367AA1B" w14:textId="77777777" w:rsidR="007536F3" w:rsidRDefault="004B258E" w:rsidP="00720975">
      <w:pPr>
        <w:pStyle w:val="Default"/>
        <w:spacing w:line="360" w:lineRule="auto"/>
        <w:jc w:val="both"/>
        <w:rPr>
          <w:rFonts w:ascii="Arial" w:hAnsi="Arial" w:cs="Arial"/>
          <w:b/>
          <w:color w:val="auto"/>
        </w:rPr>
      </w:pPr>
      <w:bookmarkStart w:id="13" w:name="_Hlk100843982"/>
      <w:r>
        <w:rPr>
          <w:rFonts w:ascii="Arial" w:hAnsi="Arial"/>
          <w:b/>
          <w:color w:val="auto"/>
        </w:rPr>
        <w:t xml:space="preserve">Contact </w:t>
      </w:r>
    </w:p>
    <w:p w14:paraId="71AE091D" w14:textId="15CB338C" w:rsidR="007536F3" w:rsidRPr="007536F3" w:rsidRDefault="00AE7915" w:rsidP="007536F3">
      <w:pPr>
        <w:pStyle w:val="Boilerplate"/>
        <w:tabs>
          <w:tab w:val="clear" w:pos="4536"/>
          <w:tab w:val="clear" w:pos="9072"/>
        </w:tabs>
        <w:spacing w:line="276" w:lineRule="auto"/>
        <w:rPr>
          <w:rStyle w:val="Hyperlink"/>
          <w:kern w:val="24"/>
          <w:sz w:val="24"/>
        </w:rPr>
      </w:pPr>
      <w:r>
        <w:rPr>
          <w:rFonts w:ascii="Arial" w:hAnsi="Arial"/>
          <w:sz w:val="24"/>
        </w:rPr>
        <w:t xml:space="preserve">Chantal Bialy, </w:t>
      </w:r>
      <w:hyperlink r:id="rId11" w:history="1">
        <w:r>
          <w:rPr>
            <w:rStyle w:val="Hyperlink"/>
            <w:rFonts w:ascii="Arial" w:hAnsi="Arial"/>
            <w:sz w:val="24"/>
          </w:rPr>
          <w:t>kommunikation@wuerth-ag.ch</w:t>
        </w:r>
      </w:hyperlink>
      <w:r>
        <w:rPr>
          <w:rStyle w:val="Hyperlink"/>
          <w:sz w:val="24"/>
        </w:rPr>
        <w:t xml:space="preserve"> </w:t>
      </w:r>
    </w:p>
    <w:p w14:paraId="3CA09A71" w14:textId="77777777" w:rsidR="007536F3" w:rsidRDefault="007536F3" w:rsidP="00720975">
      <w:pPr>
        <w:pStyle w:val="Default"/>
        <w:spacing w:line="360" w:lineRule="auto"/>
        <w:jc w:val="both"/>
        <w:rPr>
          <w:rFonts w:ascii="Arial" w:hAnsi="Arial" w:cs="Arial"/>
          <w:b/>
          <w:color w:val="auto"/>
        </w:rPr>
      </w:pPr>
    </w:p>
    <w:p w14:paraId="7851B318" w14:textId="77777777" w:rsidR="00720975" w:rsidRPr="00594E58" w:rsidRDefault="00720975" w:rsidP="00720975">
      <w:pPr>
        <w:pStyle w:val="Default"/>
        <w:spacing w:line="360" w:lineRule="auto"/>
        <w:jc w:val="both"/>
        <w:rPr>
          <w:rFonts w:ascii="Arial" w:hAnsi="Arial" w:cs="Arial"/>
          <w:b/>
          <w:color w:val="auto"/>
        </w:rPr>
      </w:pPr>
      <w:r>
        <w:rPr>
          <w:rFonts w:ascii="Arial" w:hAnsi="Arial"/>
          <w:b/>
          <w:color w:val="auto"/>
        </w:rPr>
        <w:t>Direction générale</w:t>
      </w:r>
    </w:p>
    <w:p w14:paraId="71509BF2" w14:textId="77777777" w:rsidR="0030582D" w:rsidRDefault="0030582D" w:rsidP="00C77175">
      <w:pPr>
        <w:pStyle w:val="Boilerplate"/>
        <w:tabs>
          <w:tab w:val="clear" w:pos="4536"/>
          <w:tab w:val="clear" w:pos="9072"/>
        </w:tabs>
        <w:spacing w:line="276" w:lineRule="auto"/>
        <w:rPr>
          <w:rFonts w:ascii="Arial" w:hAnsi="Arial"/>
          <w:kern w:val="24"/>
          <w:sz w:val="24"/>
        </w:rPr>
      </w:pPr>
      <w:r>
        <w:rPr>
          <w:rFonts w:ascii="Arial" w:hAnsi="Arial"/>
          <w:sz w:val="24"/>
        </w:rPr>
        <w:t xml:space="preserve">Lukas Wagner, directeur général du service interne </w:t>
      </w:r>
    </w:p>
    <w:p w14:paraId="3C7B9969" w14:textId="2F854B11" w:rsidR="0030582D" w:rsidRPr="00594E58" w:rsidRDefault="00494601" w:rsidP="00C77175">
      <w:pPr>
        <w:pStyle w:val="Boilerplate"/>
        <w:tabs>
          <w:tab w:val="clear" w:pos="4536"/>
          <w:tab w:val="clear" w:pos="9072"/>
        </w:tabs>
        <w:spacing w:line="276" w:lineRule="auto"/>
        <w:rPr>
          <w:rFonts w:ascii="Arial" w:hAnsi="Arial"/>
          <w:kern w:val="24"/>
          <w:sz w:val="24"/>
        </w:rPr>
      </w:pPr>
      <w:hyperlink r:id="rId12" w:history="1">
        <w:r w:rsidR="007D2FBF">
          <w:rPr>
            <w:rStyle w:val="Hyperlink"/>
            <w:rFonts w:ascii="Arial" w:hAnsi="Arial"/>
            <w:sz w:val="24"/>
          </w:rPr>
          <w:t>lukas.wagner@wuerth-ag.ch</w:t>
        </w:r>
      </w:hyperlink>
      <w:r w:rsidR="007D2FBF">
        <w:rPr>
          <w:rFonts w:ascii="Arial" w:hAnsi="Arial"/>
          <w:sz w:val="24"/>
        </w:rPr>
        <w:t xml:space="preserve"> </w:t>
      </w:r>
    </w:p>
    <w:p w14:paraId="6CB92CC8" w14:textId="77777777" w:rsidR="0030582D" w:rsidRDefault="00C77175" w:rsidP="004B258E">
      <w:pPr>
        <w:pStyle w:val="Boilerplate"/>
        <w:tabs>
          <w:tab w:val="clear" w:pos="4536"/>
          <w:tab w:val="clear" w:pos="9072"/>
        </w:tabs>
        <w:spacing w:line="360" w:lineRule="auto"/>
        <w:rPr>
          <w:rFonts w:ascii="Arial" w:hAnsi="Arial"/>
          <w:kern w:val="24"/>
          <w:sz w:val="24"/>
        </w:rPr>
      </w:pPr>
      <w:r>
        <w:rPr>
          <w:rFonts w:ascii="Arial" w:hAnsi="Arial"/>
          <w:sz w:val="24"/>
        </w:rPr>
        <w:t>T +41 61 705 98 94</w:t>
      </w:r>
    </w:p>
    <w:p w14:paraId="16F7D41E" w14:textId="77777777" w:rsidR="0030582D" w:rsidRDefault="0030582D" w:rsidP="00C77175">
      <w:pPr>
        <w:pStyle w:val="Boilerplate"/>
        <w:tabs>
          <w:tab w:val="clear" w:pos="4536"/>
          <w:tab w:val="clear" w:pos="9072"/>
        </w:tabs>
        <w:spacing w:line="276" w:lineRule="auto"/>
        <w:rPr>
          <w:rFonts w:ascii="Arial" w:hAnsi="Arial"/>
          <w:kern w:val="24"/>
          <w:sz w:val="24"/>
        </w:rPr>
      </w:pPr>
      <w:r>
        <w:rPr>
          <w:rFonts w:ascii="Arial" w:hAnsi="Arial"/>
          <w:sz w:val="24"/>
        </w:rPr>
        <w:t xml:space="preserve">Florian Uhlmann, directeur général des ventes </w:t>
      </w:r>
    </w:p>
    <w:p w14:paraId="3C914642" w14:textId="279D9069" w:rsidR="00BC1730" w:rsidRDefault="00494601" w:rsidP="00C77175">
      <w:pPr>
        <w:pStyle w:val="Boilerplate"/>
        <w:tabs>
          <w:tab w:val="clear" w:pos="4536"/>
          <w:tab w:val="clear" w:pos="9072"/>
        </w:tabs>
        <w:spacing w:line="276" w:lineRule="auto"/>
        <w:rPr>
          <w:rFonts w:ascii="Arial" w:hAnsi="Arial"/>
          <w:kern w:val="24"/>
          <w:sz w:val="24"/>
        </w:rPr>
      </w:pPr>
      <w:hyperlink r:id="rId13" w:history="1">
        <w:r w:rsidR="007D2FBF">
          <w:rPr>
            <w:rStyle w:val="Hyperlink"/>
            <w:rFonts w:ascii="Arial" w:hAnsi="Arial"/>
            <w:sz w:val="24"/>
          </w:rPr>
          <w:t>florian.uhlmann@wuerth-ag.ch</w:t>
        </w:r>
      </w:hyperlink>
    </w:p>
    <w:p w14:paraId="2C413722" w14:textId="77777777" w:rsidR="00C77175" w:rsidRPr="00C77175" w:rsidRDefault="00C77175" w:rsidP="00C77175">
      <w:pPr>
        <w:pStyle w:val="Boilerplate"/>
        <w:tabs>
          <w:tab w:val="clear" w:pos="4536"/>
          <w:tab w:val="clear" w:pos="9072"/>
        </w:tabs>
        <w:spacing w:line="276" w:lineRule="auto"/>
        <w:rPr>
          <w:rFonts w:ascii="Arial" w:hAnsi="Arial"/>
          <w:kern w:val="24"/>
          <w:sz w:val="24"/>
        </w:rPr>
      </w:pPr>
      <w:r>
        <w:rPr>
          <w:rFonts w:ascii="Arial" w:hAnsi="Arial"/>
          <w:sz w:val="24"/>
        </w:rPr>
        <w:t>T +41 79 698 00 02</w:t>
      </w:r>
      <w:bookmarkEnd w:id="13"/>
    </w:p>
    <w:sectPr w:rsidR="00C77175" w:rsidRPr="00C77175" w:rsidSect="00BB305A">
      <w:headerReference w:type="default" r:id="rId14"/>
      <w:footerReference w:type="default" r:id="rId15"/>
      <w:headerReference w:type="first" r:id="rId16"/>
      <w:footerReference w:type="first" r:id="rId17"/>
      <w:pgSz w:w="11906" w:h="16838" w:code="9"/>
      <w:pgMar w:top="2694" w:right="3117" w:bottom="2410"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B67B" w16cex:dateUtc="2022-03-17T10:59:00Z"/>
  <w16cex:commentExtensible w16cex:durableId="25F1B67C" w16cex:dateUtc="2022-03-16T14:39:00Z"/>
  <w16cex:commentExtensible w16cex:durableId="25F1BA5C" w16cex:dateUtc="2022-04-01T15:52:00Z"/>
  <w16cex:commentExtensible w16cex:durableId="25F1B67D" w16cex:dateUtc="2022-03-23T10:27:00Z"/>
  <w16cex:commentExtensible w16cex:durableId="25F1B67E" w16cex:dateUtc="2022-03-22T07:59:00Z"/>
  <w16cex:commentExtensible w16cex:durableId="25F1B67F" w16cex:dateUtc="2022-03-23T08:44:00Z"/>
  <w16cex:commentExtensible w16cex:durableId="25F1B680" w16cex:dateUtc="2022-03-30T16:06:00Z"/>
  <w16cex:commentExtensible w16cex:durableId="25F1B681" w16cex:dateUtc="2022-03-23T08:46:00Z"/>
  <w16cex:commentExtensible w16cex:durableId="25F1B682" w16cex:dateUtc="2022-03-23T10:27:00Z"/>
  <w16cex:commentExtensible w16cex:durableId="25F1BEF5" w16cex:dateUtc="2022-04-01T16:12:00Z"/>
  <w16cex:commentExtensible w16cex:durableId="25F1BF52" w16cex:dateUtc="2022-04-01T16:13:00Z"/>
  <w16cex:commentExtensible w16cex:durableId="25F1B683" w16cex:dateUtc="2022-03-16T19:09:00Z"/>
  <w16cex:commentExtensible w16cex:durableId="25F1B684" w16cex:dateUtc="2022-03-23T10:49:00Z"/>
  <w16cex:commentExtensible w16cex:durableId="25F1B685" w16cex:dateUtc="2022-03-23T10:07:00Z"/>
  <w16cex:commentExtensible w16cex:durableId="25F1B686" w16cex:dateUtc="2022-03-29T07:26:00Z"/>
  <w16cex:commentExtensible w16cex:durableId="25F1B687" w16cex:dateUtc="2022-03-23T10:07:00Z"/>
  <w16cex:commentExtensible w16cex:durableId="25F1B688" w16cex:dateUtc="2022-03-17T16:28:00Z"/>
  <w16cex:commentExtensible w16cex:durableId="25F1C159" w16cex:dateUtc="2022-04-01T16:22:00Z"/>
  <w16cex:commentExtensible w16cex:durableId="25F1B689" w16cex:dateUtc="2022-03-29T07:24:00Z"/>
  <w16cex:commentExtensible w16cex:durableId="25F1B68A" w16cex:dateUtc="2022-03-29T07:33:00Z"/>
  <w16cex:commentExtensible w16cex:durableId="25F1B68B" w16cex:dateUtc="2022-03-23T11:00:00Z"/>
  <w16cex:commentExtensible w16cex:durableId="25F1B68C" w16cex:dateUtc="2022-03-17T16: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B7579" w14:textId="77777777" w:rsidR="002C7320" w:rsidRDefault="002C7320">
      <w:r>
        <w:separator/>
      </w:r>
    </w:p>
    <w:p w14:paraId="14968963" w14:textId="77777777" w:rsidR="002C7320" w:rsidRDefault="002C7320"/>
  </w:endnote>
  <w:endnote w:type="continuationSeparator" w:id="0">
    <w:p w14:paraId="1088A2AE" w14:textId="77777777" w:rsidR="002C7320" w:rsidRDefault="002C7320">
      <w:r>
        <w:continuationSeparator/>
      </w:r>
    </w:p>
    <w:p w14:paraId="64D5ADB9" w14:textId="77777777" w:rsidR="002C7320" w:rsidRDefault="002C7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uerth Book">
    <w:panose1 w:val="020B0502020204020303"/>
    <w:charset w:val="00"/>
    <w:family w:val="swiss"/>
    <w:pitch w:val="variable"/>
    <w:sig w:usb0="A00002BF" w:usb1="000078FB" w:usb2="00000000" w:usb3="00000000" w:csb0="0000009F" w:csb1="00000000"/>
  </w:font>
  <w:font w:name="Wuerth Bold">
    <w:panose1 w:val="020B0802020204020204"/>
    <w:charset w:val="00"/>
    <w:family w:val="swiss"/>
    <w:pitch w:val="variable"/>
    <w:sig w:usb0="A00002BF" w:usb1="000078FB" w:usb2="00000000" w:usb3="00000000" w:csb0="0000009F" w:csb1="00000000"/>
  </w:font>
  <w:font w:name="Wuerth Extra Bold Cond">
    <w:panose1 w:val="020B0806020204020204"/>
    <w:charset w:val="00"/>
    <w:family w:val="swiss"/>
    <w:pitch w:val="variable"/>
    <w:sig w:usb0="A00002BF" w:usb1="0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0F076" w14:textId="77777777" w:rsidR="00CA01D8" w:rsidRPr="00106641" w:rsidRDefault="00CA01D8">
    <w:pPr>
      <w:pStyle w:val="Fuzeile"/>
      <w:rPr>
        <w:rFonts w:ascii="Arial" w:hAnsi="Arial"/>
      </w:rPr>
    </w:pPr>
    <w:r>
      <w:rPr>
        <w:rFonts w:ascii="Arial" w:hAnsi="Arial"/>
      </w:rP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450B6C">
      <w:rPr>
        <w:rFonts w:ascii="Arial" w:hAnsi="Arial"/>
      </w:rPr>
      <w:t>2</w:t>
    </w:r>
    <w:r w:rsidRPr="00FF42E0">
      <w:rPr>
        <w:rFonts w:ascii="Arial" w:hAnsi="Arial"/>
      </w:rPr>
      <w:fldChar w:fldCharType="end"/>
    </w:r>
    <w:r>
      <w:rPr>
        <w:rFonts w:ascii="Arial" w:hAnsi="Arial"/>
      </w:rPr>
      <w:t xml:space="preserve"> sur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450B6C">
      <w:rPr>
        <w:rFonts w:ascii="Arial" w:hAnsi="Arial"/>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8D86D" w14:textId="77777777"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50B6C">
      <w:rPr>
        <w:rStyle w:val="Seitenzahl"/>
        <w:rFonts w:ascii="Arial" w:hAnsi="Arial"/>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50B6C">
      <w:rPr>
        <w:rStyle w:val="Seitenzahl"/>
        <w:rFonts w:ascii="Arial" w:hAnsi="Arial"/>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5412A" w14:textId="77777777" w:rsidR="002C7320" w:rsidRDefault="002C7320">
      <w:r>
        <w:separator/>
      </w:r>
    </w:p>
    <w:p w14:paraId="4521DF78" w14:textId="77777777" w:rsidR="002C7320" w:rsidRDefault="002C7320"/>
  </w:footnote>
  <w:footnote w:type="continuationSeparator" w:id="0">
    <w:p w14:paraId="331B8CA5" w14:textId="77777777" w:rsidR="002C7320" w:rsidRDefault="002C7320">
      <w:r>
        <w:continuationSeparator/>
      </w:r>
    </w:p>
    <w:p w14:paraId="42EF5D93" w14:textId="77777777" w:rsidR="002C7320" w:rsidRDefault="002C73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94ADA" w14:textId="77777777" w:rsidR="00CA01D8" w:rsidRPr="00106641" w:rsidRDefault="0049708E">
    <w:pPr>
      <w:pStyle w:val="Kopfzeile"/>
      <w:rPr>
        <w:rFonts w:ascii="Arial" w:hAnsi="Arial"/>
      </w:rPr>
    </w:pPr>
    <w:r>
      <w:rPr>
        <w:rFonts w:ascii="Arial" w:hAnsi="Arial"/>
        <w:noProof/>
      </w:rPr>
      <w:drawing>
        <wp:anchor distT="0" distB="0" distL="114300" distR="114300" simplePos="0" relativeHeight="251658240" behindDoc="0" locked="1" layoutInCell="0" allowOverlap="0" wp14:anchorId="31BD88F3" wp14:editId="4F3B91F7">
          <wp:simplePos x="0" y="0"/>
          <wp:positionH relativeFrom="page">
            <wp:posOffset>5036820</wp:posOffset>
          </wp:positionH>
          <wp:positionV relativeFrom="page">
            <wp:posOffset>485775</wp:posOffset>
          </wp:positionV>
          <wp:extent cx="1981200" cy="428625"/>
          <wp:effectExtent l="0" t="0" r="0" b="9525"/>
          <wp:wrapNone/>
          <wp:docPr id="8"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0F194E03"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D0ECD" w14:textId="77777777" w:rsidR="00CA01D8" w:rsidRPr="00DD7FE8" w:rsidRDefault="0049708E">
    <w:pPr>
      <w:pStyle w:val="Kopfzeile"/>
      <w:rPr>
        <w:rFonts w:ascii="Arial" w:hAnsi="Arial"/>
        <w:b/>
      </w:rPr>
    </w:pPr>
    <w:r>
      <w:rPr>
        <w:rFonts w:ascii="Arial" w:hAnsi="Arial"/>
        <w:b/>
        <w:noProof/>
      </w:rPr>
      <w:drawing>
        <wp:anchor distT="0" distB="0" distL="114300" distR="114300" simplePos="0" relativeHeight="251657216" behindDoc="0" locked="1" layoutInCell="0" allowOverlap="0" wp14:anchorId="3B5B99B5" wp14:editId="44247A96">
          <wp:simplePos x="0" y="0"/>
          <wp:positionH relativeFrom="page">
            <wp:posOffset>5036820</wp:posOffset>
          </wp:positionH>
          <wp:positionV relativeFrom="page">
            <wp:posOffset>485775</wp:posOffset>
          </wp:positionV>
          <wp:extent cx="1981200" cy="428625"/>
          <wp:effectExtent l="0" t="0" r="0" b="9525"/>
          <wp:wrapNone/>
          <wp:docPr id="9"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5B3DA996" w14:textId="77777777" w:rsidR="008D2689" w:rsidRPr="00DD7FE8" w:rsidRDefault="008D2689">
    <w:pPr>
      <w:pStyle w:val="Kopfzeile"/>
      <w:rPr>
        <w:rFonts w:ascii="Arial" w:hAnsi="Arial"/>
        <w:b/>
      </w:rPr>
    </w:pPr>
  </w:p>
  <w:p w14:paraId="679FB489" w14:textId="77777777" w:rsidR="008D2689" w:rsidRPr="00DD7FE8" w:rsidRDefault="008D2689">
    <w:pPr>
      <w:pStyle w:val="Kopfzeile"/>
      <w:rPr>
        <w:rFonts w:ascii="Arial" w:hAnsi="Arial"/>
        <w:b/>
      </w:rPr>
    </w:pPr>
  </w:p>
  <w:p w14:paraId="74DDCBD3" w14:textId="77777777" w:rsidR="008D2689" w:rsidRPr="00DD7FE8" w:rsidRDefault="008D2689" w:rsidP="000111DE">
    <w:pPr>
      <w:pStyle w:val="Kopfzeile"/>
      <w:rPr>
        <w:rFonts w:ascii="Arial" w:hAnsi="Arial"/>
        <w:b/>
      </w:rPr>
    </w:pPr>
    <w:r>
      <w:rPr>
        <w:rFonts w:ascii="Arial" w:hAnsi="Arial"/>
        <w:b/>
      </w:rPr>
      <w:t>COMMUNIQUÉ DE PRESSE</w:t>
    </w:r>
  </w:p>
  <w:p w14:paraId="7BE1589B"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026A6"/>
    <w:multiLevelType w:val="multilevel"/>
    <w:tmpl w:val="ABD0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645B4BC7"/>
    <w:multiLevelType w:val="hybridMultilevel"/>
    <w:tmpl w:val="DCFE82DA"/>
    <w:lvl w:ilvl="0" w:tplc="17EE6CB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D4D"/>
    <w:rsid w:val="00001D66"/>
    <w:rsid w:val="00006CC9"/>
    <w:rsid w:val="000111DE"/>
    <w:rsid w:val="00023816"/>
    <w:rsid w:val="00025C4A"/>
    <w:rsid w:val="00035078"/>
    <w:rsid w:val="00037296"/>
    <w:rsid w:val="00045435"/>
    <w:rsid w:val="00055C08"/>
    <w:rsid w:val="000817C6"/>
    <w:rsid w:val="00083C3B"/>
    <w:rsid w:val="000919A5"/>
    <w:rsid w:val="00094611"/>
    <w:rsid w:val="00094A4F"/>
    <w:rsid w:val="000A2811"/>
    <w:rsid w:val="000A5E40"/>
    <w:rsid w:val="000B1FEC"/>
    <w:rsid w:val="000B5A11"/>
    <w:rsid w:val="000C06D8"/>
    <w:rsid w:val="000C6DB8"/>
    <w:rsid w:val="000D1035"/>
    <w:rsid w:val="000D2303"/>
    <w:rsid w:val="000D2E9D"/>
    <w:rsid w:val="000D413B"/>
    <w:rsid w:val="000E06F1"/>
    <w:rsid w:val="000F3D3A"/>
    <w:rsid w:val="000F46FD"/>
    <w:rsid w:val="000F60C6"/>
    <w:rsid w:val="00103EED"/>
    <w:rsid w:val="00106641"/>
    <w:rsid w:val="00106FF7"/>
    <w:rsid w:val="00112D15"/>
    <w:rsid w:val="00120972"/>
    <w:rsid w:val="001215F6"/>
    <w:rsid w:val="00121CBD"/>
    <w:rsid w:val="001245A4"/>
    <w:rsid w:val="001300E4"/>
    <w:rsid w:val="00133DE6"/>
    <w:rsid w:val="00135162"/>
    <w:rsid w:val="00135BF8"/>
    <w:rsid w:val="001402FB"/>
    <w:rsid w:val="00143647"/>
    <w:rsid w:val="001470C7"/>
    <w:rsid w:val="00152A9B"/>
    <w:rsid w:val="00153AC6"/>
    <w:rsid w:val="001608C9"/>
    <w:rsid w:val="00163C62"/>
    <w:rsid w:val="00170912"/>
    <w:rsid w:val="00172558"/>
    <w:rsid w:val="001806E6"/>
    <w:rsid w:val="001857CD"/>
    <w:rsid w:val="00192B8A"/>
    <w:rsid w:val="0019608B"/>
    <w:rsid w:val="001A7DC3"/>
    <w:rsid w:val="001B0F09"/>
    <w:rsid w:val="001B3380"/>
    <w:rsid w:val="001C6E1D"/>
    <w:rsid w:val="001C7101"/>
    <w:rsid w:val="001F45E3"/>
    <w:rsid w:val="001F68E0"/>
    <w:rsid w:val="002007F7"/>
    <w:rsid w:val="002050C6"/>
    <w:rsid w:val="00207BF2"/>
    <w:rsid w:val="002147EA"/>
    <w:rsid w:val="0022233E"/>
    <w:rsid w:val="00224B07"/>
    <w:rsid w:val="00232CB5"/>
    <w:rsid w:val="0023748A"/>
    <w:rsid w:val="00237BC5"/>
    <w:rsid w:val="00241CF3"/>
    <w:rsid w:val="002425DE"/>
    <w:rsid w:val="002437C0"/>
    <w:rsid w:val="0024699A"/>
    <w:rsid w:val="00251109"/>
    <w:rsid w:val="002537C3"/>
    <w:rsid w:val="00253C71"/>
    <w:rsid w:val="00265EFC"/>
    <w:rsid w:val="00271733"/>
    <w:rsid w:val="00273634"/>
    <w:rsid w:val="0029464A"/>
    <w:rsid w:val="00297A7F"/>
    <w:rsid w:val="002A2745"/>
    <w:rsid w:val="002A32A1"/>
    <w:rsid w:val="002B3155"/>
    <w:rsid w:val="002B4A24"/>
    <w:rsid w:val="002B579E"/>
    <w:rsid w:val="002B5BFB"/>
    <w:rsid w:val="002C2B0A"/>
    <w:rsid w:val="002C7320"/>
    <w:rsid w:val="002C7F27"/>
    <w:rsid w:val="002D383C"/>
    <w:rsid w:val="002E7918"/>
    <w:rsid w:val="00304D0B"/>
    <w:rsid w:val="0030582D"/>
    <w:rsid w:val="00313C13"/>
    <w:rsid w:val="0031799B"/>
    <w:rsid w:val="00321C91"/>
    <w:rsid w:val="00323A40"/>
    <w:rsid w:val="00332E94"/>
    <w:rsid w:val="00337626"/>
    <w:rsid w:val="00342C0F"/>
    <w:rsid w:val="00351D6D"/>
    <w:rsid w:val="00353EFD"/>
    <w:rsid w:val="00372F8D"/>
    <w:rsid w:val="0037768B"/>
    <w:rsid w:val="00381368"/>
    <w:rsid w:val="00384311"/>
    <w:rsid w:val="003948A4"/>
    <w:rsid w:val="003952A4"/>
    <w:rsid w:val="003A1CFF"/>
    <w:rsid w:val="003B180D"/>
    <w:rsid w:val="003B4B1A"/>
    <w:rsid w:val="003B52B4"/>
    <w:rsid w:val="003C406E"/>
    <w:rsid w:val="003C42E6"/>
    <w:rsid w:val="003C48FD"/>
    <w:rsid w:val="003C5B12"/>
    <w:rsid w:val="003D2FAD"/>
    <w:rsid w:val="003F3CED"/>
    <w:rsid w:val="004051AD"/>
    <w:rsid w:val="004123F3"/>
    <w:rsid w:val="00417877"/>
    <w:rsid w:val="00421416"/>
    <w:rsid w:val="0042151A"/>
    <w:rsid w:val="004417BA"/>
    <w:rsid w:val="004447B9"/>
    <w:rsid w:val="004464DA"/>
    <w:rsid w:val="00450B6C"/>
    <w:rsid w:val="004565FB"/>
    <w:rsid w:val="00470676"/>
    <w:rsid w:val="00471D12"/>
    <w:rsid w:val="00494601"/>
    <w:rsid w:val="00495865"/>
    <w:rsid w:val="00495901"/>
    <w:rsid w:val="00496829"/>
    <w:rsid w:val="00496B4E"/>
    <w:rsid w:val="0049708E"/>
    <w:rsid w:val="00497F74"/>
    <w:rsid w:val="004A144D"/>
    <w:rsid w:val="004A2354"/>
    <w:rsid w:val="004B170A"/>
    <w:rsid w:val="004B258E"/>
    <w:rsid w:val="004B2BA4"/>
    <w:rsid w:val="004C2D88"/>
    <w:rsid w:val="004C6FEF"/>
    <w:rsid w:val="004C7AE0"/>
    <w:rsid w:val="004D169D"/>
    <w:rsid w:val="004D49C0"/>
    <w:rsid w:val="004E1589"/>
    <w:rsid w:val="004E2CFE"/>
    <w:rsid w:val="004E3615"/>
    <w:rsid w:val="004E3D3F"/>
    <w:rsid w:val="004F6156"/>
    <w:rsid w:val="005002BD"/>
    <w:rsid w:val="005027A9"/>
    <w:rsid w:val="0050461C"/>
    <w:rsid w:val="00506333"/>
    <w:rsid w:val="00516D66"/>
    <w:rsid w:val="00517537"/>
    <w:rsid w:val="00517613"/>
    <w:rsid w:val="00522C00"/>
    <w:rsid w:val="00523054"/>
    <w:rsid w:val="00525B11"/>
    <w:rsid w:val="00527EA6"/>
    <w:rsid w:val="00542125"/>
    <w:rsid w:val="00545907"/>
    <w:rsid w:val="00545DAA"/>
    <w:rsid w:val="005524CF"/>
    <w:rsid w:val="00554814"/>
    <w:rsid w:val="00556BC7"/>
    <w:rsid w:val="00557727"/>
    <w:rsid w:val="00560299"/>
    <w:rsid w:val="00572433"/>
    <w:rsid w:val="00583756"/>
    <w:rsid w:val="00591DB0"/>
    <w:rsid w:val="005A2C1D"/>
    <w:rsid w:val="005A4C67"/>
    <w:rsid w:val="005B5493"/>
    <w:rsid w:val="005C30AF"/>
    <w:rsid w:val="005C44C4"/>
    <w:rsid w:val="005C7505"/>
    <w:rsid w:val="005D04BB"/>
    <w:rsid w:val="005E63D8"/>
    <w:rsid w:val="005F25E9"/>
    <w:rsid w:val="005F7DDC"/>
    <w:rsid w:val="00603D09"/>
    <w:rsid w:val="00617E36"/>
    <w:rsid w:val="00620791"/>
    <w:rsid w:val="00627776"/>
    <w:rsid w:val="00635B8B"/>
    <w:rsid w:val="00636463"/>
    <w:rsid w:val="00644649"/>
    <w:rsid w:val="006472AB"/>
    <w:rsid w:val="006506D0"/>
    <w:rsid w:val="006508EE"/>
    <w:rsid w:val="00671E53"/>
    <w:rsid w:val="00671EE9"/>
    <w:rsid w:val="00692E93"/>
    <w:rsid w:val="006A32DE"/>
    <w:rsid w:val="006C7A9B"/>
    <w:rsid w:val="006D1842"/>
    <w:rsid w:val="006E16B5"/>
    <w:rsid w:val="006E24E6"/>
    <w:rsid w:val="006E2C94"/>
    <w:rsid w:val="006E61BE"/>
    <w:rsid w:val="006F0337"/>
    <w:rsid w:val="006F7749"/>
    <w:rsid w:val="00714D2D"/>
    <w:rsid w:val="00716097"/>
    <w:rsid w:val="00720975"/>
    <w:rsid w:val="00722507"/>
    <w:rsid w:val="007259E2"/>
    <w:rsid w:val="00735BBD"/>
    <w:rsid w:val="00752D7C"/>
    <w:rsid w:val="007536F3"/>
    <w:rsid w:val="007648A1"/>
    <w:rsid w:val="00770F73"/>
    <w:rsid w:val="007735D6"/>
    <w:rsid w:val="00791F90"/>
    <w:rsid w:val="007A1EE8"/>
    <w:rsid w:val="007A5A5F"/>
    <w:rsid w:val="007A7023"/>
    <w:rsid w:val="007B1042"/>
    <w:rsid w:val="007B20F7"/>
    <w:rsid w:val="007B39CE"/>
    <w:rsid w:val="007B52F2"/>
    <w:rsid w:val="007C3334"/>
    <w:rsid w:val="007C4C06"/>
    <w:rsid w:val="007D0B51"/>
    <w:rsid w:val="007D2FBF"/>
    <w:rsid w:val="007D4109"/>
    <w:rsid w:val="007D4815"/>
    <w:rsid w:val="007F0D3B"/>
    <w:rsid w:val="00802D57"/>
    <w:rsid w:val="00821895"/>
    <w:rsid w:val="00825D70"/>
    <w:rsid w:val="00830D7F"/>
    <w:rsid w:val="00842770"/>
    <w:rsid w:val="008551D5"/>
    <w:rsid w:val="0085720D"/>
    <w:rsid w:val="008579C7"/>
    <w:rsid w:val="00862220"/>
    <w:rsid w:val="00862608"/>
    <w:rsid w:val="008660E1"/>
    <w:rsid w:val="008709B4"/>
    <w:rsid w:val="00881DE4"/>
    <w:rsid w:val="00885234"/>
    <w:rsid w:val="0089739C"/>
    <w:rsid w:val="008A73F1"/>
    <w:rsid w:val="008C242A"/>
    <w:rsid w:val="008D2689"/>
    <w:rsid w:val="008D53C9"/>
    <w:rsid w:val="008D6C41"/>
    <w:rsid w:val="008E1FA2"/>
    <w:rsid w:val="008E33B8"/>
    <w:rsid w:val="008E3803"/>
    <w:rsid w:val="008E4BEF"/>
    <w:rsid w:val="008F1803"/>
    <w:rsid w:val="008F3D5E"/>
    <w:rsid w:val="0091357A"/>
    <w:rsid w:val="0091486B"/>
    <w:rsid w:val="00920203"/>
    <w:rsid w:val="009220B0"/>
    <w:rsid w:val="0092510F"/>
    <w:rsid w:val="00931128"/>
    <w:rsid w:val="009426D5"/>
    <w:rsid w:val="009513C5"/>
    <w:rsid w:val="0096543A"/>
    <w:rsid w:val="009745A3"/>
    <w:rsid w:val="0098010A"/>
    <w:rsid w:val="00990878"/>
    <w:rsid w:val="0099795A"/>
    <w:rsid w:val="009A7071"/>
    <w:rsid w:val="009A7472"/>
    <w:rsid w:val="009B071F"/>
    <w:rsid w:val="009B1676"/>
    <w:rsid w:val="009B5454"/>
    <w:rsid w:val="009B69AC"/>
    <w:rsid w:val="009C7B99"/>
    <w:rsid w:val="009D6A59"/>
    <w:rsid w:val="009E1E23"/>
    <w:rsid w:val="009F0FA3"/>
    <w:rsid w:val="009F258F"/>
    <w:rsid w:val="00A03FAA"/>
    <w:rsid w:val="00A049F4"/>
    <w:rsid w:val="00A0553B"/>
    <w:rsid w:val="00A26D46"/>
    <w:rsid w:val="00A51C7D"/>
    <w:rsid w:val="00A57A63"/>
    <w:rsid w:val="00A65EDA"/>
    <w:rsid w:val="00A67273"/>
    <w:rsid w:val="00A74CAB"/>
    <w:rsid w:val="00A8221A"/>
    <w:rsid w:val="00A82575"/>
    <w:rsid w:val="00A85B3B"/>
    <w:rsid w:val="00A85EFF"/>
    <w:rsid w:val="00A85FC6"/>
    <w:rsid w:val="00A973B6"/>
    <w:rsid w:val="00A973F9"/>
    <w:rsid w:val="00AB1079"/>
    <w:rsid w:val="00AC3D49"/>
    <w:rsid w:val="00AC7BE2"/>
    <w:rsid w:val="00AD12A0"/>
    <w:rsid w:val="00AE57B3"/>
    <w:rsid w:val="00AE7915"/>
    <w:rsid w:val="00AF7431"/>
    <w:rsid w:val="00B12731"/>
    <w:rsid w:val="00B25CC8"/>
    <w:rsid w:val="00B40CC3"/>
    <w:rsid w:val="00B42D37"/>
    <w:rsid w:val="00B4505C"/>
    <w:rsid w:val="00B51024"/>
    <w:rsid w:val="00B53F4C"/>
    <w:rsid w:val="00B56B04"/>
    <w:rsid w:val="00B61F30"/>
    <w:rsid w:val="00B75907"/>
    <w:rsid w:val="00B80834"/>
    <w:rsid w:val="00B8267D"/>
    <w:rsid w:val="00B85CD7"/>
    <w:rsid w:val="00B86667"/>
    <w:rsid w:val="00B90842"/>
    <w:rsid w:val="00B963B4"/>
    <w:rsid w:val="00BA06FF"/>
    <w:rsid w:val="00BA1DCF"/>
    <w:rsid w:val="00BA3769"/>
    <w:rsid w:val="00BA66BC"/>
    <w:rsid w:val="00BA6911"/>
    <w:rsid w:val="00BB0B60"/>
    <w:rsid w:val="00BB305A"/>
    <w:rsid w:val="00BB77CE"/>
    <w:rsid w:val="00BC1730"/>
    <w:rsid w:val="00BC2430"/>
    <w:rsid w:val="00BC3714"/>
    <w:rsid w:val="00BD0B29"/>
    <w:rsid w:val="00BD34D8"/>
    <w:rsid w:val="00BD5D6E"/>
    <w:rsid w:val="00BE72FB"/>
    <w:rsid w:val="00BF523F"/>
    <w:rsid w:val="00BF6857"/>
    <w:rsid w:val="00C01B82"/>
    <w:rsid w:val="00C145A1"/>
    <w:rsid w:val="00C16B6D"/>
    <w:rsid w:val="00C23A0B"/>
    <w:rsid w:val="00C321BE"/>
    <w:rsid w:val="00C3338A"/>
    <w:rsid w:val="00C356E9"/>
    <w:rsid w:val="00C358A8"/>
    <w:rsid w:val="00C369C5"/>
    <w:rsid w:val="00C47EDE"/>
    <w:rsid w:val="00C647F0"/>
    <w:rsid w:val="00C70C4E"/>
    <w:rsid w:val="00C77175"/>
    <w:rsid w:val="00C95600"/>
    <w:rsid w:val="00CA01D8"/>
    <w:rsid w:val="00CA21D0"/>
    <w:rsid w:val="00CB49E0"/>
    <w:rsid w:val="00CB56A5"/>
    <w:rsid w:val="00CB5B86"/>
    <w:rsid w:val="00CC0D7F"/>
    <w:rsid w:val="00CC119F"/>
    <w:rsid w:val="00CD0128"/>
    <w:rsid w:val="00CD326F"/>
    <w:rsid w:val="00CD535D"/>
    <w:rsid w:val="00CE29B8"/>
    <w:rsid w:val="00CF1CC4"/>
    <w:rsid w:val="00CF4AEF"/>
    <w:rsid w:val="00CF62A2"/>
    <w:rsid w:val="00CF7ECF"/>
    <w:rsid w:val="00D00764"/>
    <w:rsid w:val="00D0600D"/>
    <w:rsid w:val="00D1159F"/>
    <w:rsid w:val="00D11D2D"/>
    <w:rsid w:val="00D205B9"/>
    <w:rsid w:val="00D27DA2"/>
    <w:rsid w:val="00D3053E"/>
    <w:rsid w:val="00D31825"/>
    <w:rsid w:val="00D4073D"/>
    <w:rsid w:val="00D429B3"/>
    <w:rsid w:val="00D43D42"/>
    <w:rsid w:val="00D46216"/>
    <w:rsid w:val="00D46580"/>
    <w:rsid w:val="00D53751"/>
    <w:rsid w:val="00D54276"/>
    <w:rsid w:val="00D560D4"/>
    <w:rsid w:val="00D606A9"/>
    <w:rsid w:val="00D633AD"/>
    <w:rsid w:val="00D81415"/>
    <w:rsid w:val="00D9150A"/>
    <w:rsid w:val="00D937DE"/>
    <w:rsid w:val="00DA11A1"/>
    <w:rsid w:val="00DA70F8"/>
    <w:rsid w:val="00DA7B9C"/>
    <w:rsid w:val="00DB0A66"/>
    <w:rsid w:val="00DC0265"/>
    <w:rsid w:val="00DC1085"/>
    <w:rsid w:val="00DD7FE8"/>
    <w:rsid w:val="00DE5435"/>
    <w:rsid w:val="00DF42AA"/>
    <w:rsid w:val="00DF4E45"/>
    <w:rsid w:val="00DF7BEF"/>
    <w:rsid w:val="00E1342E"/>
    <w:rsid w:val="00E17009"/>
    <w:rsid w:val="00E22413"/>
    <w:rsid w:val="00E33355"/>
    <w:rsid w:val="00E33411"/>
    <w:rsid w:val="00E40515"/>
    <w:rsid w:val="00E42503"/>
    <w:rsid w:val="00E45804"/>
    <w:rsid w:val="00E47D61"/>
    <w:rsid w:val="00E52222"/>
    <w:rsid w:val="00E5235F"/>
    <w:rsid w:val="00E56FD8"/>
    <w:rsid w:val="00E57436"/>
    <w:rsid w:val="00E60ECF"/>
    <w:rsid w:val="00E63D4D"/>
    <w:rsid w:val="00E80C88"/>
    <w:rsid w:val="00EA4BEA"/>
    <w:rsid w:val="00EB0B9F"/>
    <w:rsid w:val="00EE1B15"/>
    <w:rsid w:val="00EF0907"/>
    <w:rsid w:val="00EF2E86"/>
    <w:rsid w:val="00EF6724"/>
    <w:rsid w:val="00F17A1C"/>
    <w:rsid w:val="00F22D25"/>
    <w:rsid w:val="00F24BB3"/>
    <w:rsid w:val="00F37F7D"/>
    <w:rsid w:val="00F47EA4"/>
    <w:rsid w:val="00F52E32"/>
    <w:rsid w:val="00F5522E"/>
    <w:rsid w:val="00F57C18"/>
    <w:rsid w:val="00F66200"/>
    <w:rsid w:val="00F711D6"/>
    <w:rsid w:val="00F7293F"/>
    <w:rsid w:val="00FD0580"/>
    <w:rsid w:val="00FD0A30"/>
    <w:rsid w:val="00FD5564"/>
    <w:rsid w:val="00FE724E"/>
    <w:rsid w:val="00FE7AF4"/>
    <w:rsid w:val="00FF3EDA"/>
    <w:rsid w:val="00FF42E0"/>
    <w:rsid w:val="00FF772C"/>
  </w:rsids>
  <m:mathPr>
    <m:mathFont m:val="Cambria Math"/>
    <m:brkBin m:val="before"/>
    <m:brkBinSub m:val="--"/>
    <m:smallFrac m:val="0"/>
    <m:dispDef/>
    <m:lMargin m:val="0"/>
    <m:rMargin m:val="0"/>
    <m:defJc m:val="centerGroup"/>
    <m:wrapIndent m:val="1440"/>
    <m:intLim m:val="subSup"/>
    <m:naryLim m:val="undOvr"/>
  </m:mathPr>
  <w:themeFontLang w:val="de-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CCB4144"/>
  <w15:docId w15:val="{B67DDAC2-919C-4C68-AF4A-1E046DA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516D66"/>
    <w:rPr>
      <w:sz w:val="16"/>
      <w:szCs w:val="16"/>
    </w:rPr>
  </w:style>
  <w:style w:type="paragraph" w:styleId="Kommentartext">
    <w:name w:val="annotation text"/>
    <w:basedOn w:val="Standard"/>
    <w:link w:val="KommentartextZchn"/>
    <w:unhideWhenUsed/>
    <w:rsid w:val="00516D66"/>
    <w:pPr>
      <w:spacing w:line="240" w:lineRule="auto"/>
    </w:pPr>
    <w:rPr>
      <w:sz w:val="20"/>
      <w:szCs w:val="20"/>
    </w:rPr>
  </w:style>
  <w:style w:type="character" w:customStyle="1" w:styleId="KommentartextZchn">
    <w:name w:val="Kommentartext Zchn"/>
    <w:basedOn w:val="Absatz-Standardschriftart"/>
    <w:link w:val="Kommentartext"/>
    <w:rsid w:val="00516D66"/>
    <w:rPr>
      <w:rFonts w:ascii="Wuerth Book" w:hAnsi="Wuerth Book" w:cs="Arial"/>
      <w:kern w:val="24"/>
    </w:rPr>
  </w:style>
  <w:style w:type="paragraph" w:styleId="Kommentarthema">
    <w:name w:val="annotation subject"/>
    <w:basedOn w:val="Kommentartext"/>
    <w:next w:val="Kommentartext"/>
    <w:link w:val="KommentarthemaZchn"/>
    <w:semiHidden/>
    <w:unhideWhenUsed/>
    <w:rsid w:val="00516D66"/>
    <w:rPr>
      <w:b/>
      <w:bCs/>
    </w:rPr>
  </w:style>
  <w:style w:type="character" w:customStyle="1" w:styleId="KommentarthemaZchn">
    <w:name w:val="Kommentarthema Zchn"/>
    <w:basedOn w:val="KommentartextZchn"/>
    <w:link w:val="Kommentarthema"/>
    <w:semiHidden/>
    <w:rsid w:val="00516D66"/>
    <w:rPr>
      <w:rFonts w:ascii="Wuerth Book" w:hAnsi="Wuerth Book" w:cs="Arial"/>
      <w:b/>
      <w:bCs/>
      <w:kern w:val="24"/>
    </w:rPr>
  </w:style>
  <w:style w:type="paragraph" w:styleId="Titel">
    <w:name w:val="Title"/>
    <w:basedOn w:val="Standard"/>
    <w:next w:val="Standard"/>
    <w:link w:val="TitelZchn"/>
    <w:qFormat/>
    <w:rsid w:val="007C4C0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7C4C06"/>
    <w:rPr>
      <w:rFonts w:asciiTheme="majorHAnsi" w:eastAsiaTheme="majorEastAsia" w:hAnsiTheme="majorHAnsi" w:cstheme="majorBidi"/>
      <w:spacing w:val="-10"/>
      <w:kern w:val="28"/>
      <w:sz w:val="56"/>
      <w:szCs w:val="56"/>
    </w:rPr>
  </w:style>
  <w:style w:type="paragraph" w:styleId="StandardWeb">
    <w:name w:val="Normal (Web)"/>
    <w:basedOn w:val="Standard"/>
    <w:uiPriority w:val="99"/>
    <w:unhideWhenUsed/>
    <w:rsid w:val="008D53C9"/>
    <w:pPr>
      <w:widowControl/>
      <w:spacing w:before="100" w:beforeAutospacing="1" w:after="100" w:afterAutospacing="1" w:line="240" w:lineRule="auto"/>
      <w:jc w:val="left"/>
    </w:pPr>
    <w:rPr>
      <w:rFonts w:ascii="Times New Roman" w:hAnsi="Times New Roman" w:cs="Times New Roman"/>
      <w:kern w:val="0"/>
      <w:lang w:eastAsia="zh-CN"/>
    </w:rPr>
  </w:style>
  <w:style w:type="character" w:styleId="Fett">
    <w:name w:val="Strong"/>
    <w:basedOn w:val="Absatz-Standardschriftart"/>
    <w:uiPriority w:val="22"/>
    <w:qFormat/>
    <w:rsid w:val="008D53C9"/>
    <w:rPr>
      <w:b/>
      <w:bCs/>
    </w:rPr>
  </w:style>
  <w:style w:type="character" w:styleId="Hyperlink">
    <w:name w:val="Hyperlink"/>
    <w:basedOn w:val="Absatz-Standardschriftart"/>
    <w:unhideWhenUsed/>
    <w:rsid w:val="000E06F1"/>
    <w:rPr>
      <w:color w:val="0000FF" w:themeColor="hyperlink"/>
      <w:u w:val="single"/>
    </w:rPr>
  </w:style>
  <w:style w:type="character" w:styleId="NichtaufgelsteErwhnung">
    <w:name w:val="Unresolved Mention"/>
    <w:basedOn w:val="Absatz-Standardschriftart"/>
    <w:uiPriority w:val="99"/>
    <w:semiHidden/>
    <w:unhideWhenUsed/>
    <w:rsid w:val="000E06F1"/>
    <w:rPr>
      <w:color w:val="605E5C"/>
      <w:shd w:val="clear" w:color="auto" w:fill="E1DFDD"/>
    </w:rPr>
  </w:style>
  <w:style w:type="character" w:styleId="BesuchterLink">
    <w:name w:val="FollowedHyperlink"/>
    <w:basedOn w:val="Absatz-Standardschriftart"/>
    <w:semiHidden/>
    <w:unhideWhenUsed/>
    <w:rsid w:val="00D429B3"/>
    <w:rPr>
      <w:color w:val="800080" w:themeColor="followedHyperlink"/>
      <w:u w:val="single"/>
    </w:rPr>
  </w:style>
  <w:style w:type="paragraph" w:styleId="berarbeitung">
    <w:name w:val="Revision"/>
    <w:hidden/>
    <w:uiPriority w:val="99"/>
    <w:semiHidden/>
    <w:rsid w:val="007C3334"/>
    <w:rPr>
      <w:rFonts w:ascii="Wuerth Book" w:hAnsi="Wuerth Book" w:cs="Arial"/>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159106">
      <w:bodyDiv w:val="1"/>
      <w:marLeft w:val="0"/>
      <w:marRight w:val="0"/>
      <w:marTop w:val="0"/>
      <w:marBottom w:val="0"/>
      <w:divBdr>
        <w:top w:val="none" w:sz="0" w:space="0" w:color="auto"/>
        <w:left w:val="none" w:sz="0" w:space="0" w:color="auto"/>
        <w:bottom w:val="none" w:sz="0" w:space="0" w:color="auto"/>
        <w:right w:val="none" w:sz="0" w:space="0" w:color="auto"/>
      </w:divBdr>
    </w:div>
    <w:div w:id="421342809">
      <w:bodyDiv w:val="1"/>
      <w:marLeft w:val="0"/>
      <w:marRight w:val="0"/>
      <w:marTop w:val="0"/>
      <w:marBottom w:val="0"/>
      <w:divBdr>
        <w:top w:val="none" w:sz="0" w:space="0" w:color="auto"/>
        <w:left w:val="none" w:sz="0" w:space="0" w:color="auto"/>
        <w:bottom w:val="none" w:sz="0" w:space="0" w:color="auto"/>
        <w:right w:val="none" w:sz="0" w:space="0" w:color="auto"/>
      </w:divBdr>
    </w:div>
    <w:div w:id="667709728">
      <w:bodyDiv w:val="1"/>
      <w:marLeft w:val="0"/>
      <w:marRight w:val="0"/>
      <w:marTop w:val="0"/>
      <w:marBottom w:val="0"/>
      <w:divBdr>
        <w:top w:val="none" w:sz="0" w:space="0" w:color="auto"/>
        <w:left w:val="none" w:sz="0" w:space="0" w:color="auto"/>
        <w:bottom w:val="none" w:sz="0" w:space="0" w:color="auto"/>
        <w:right w:val="none" w:sz="0" w:space="0" w:color="auto"/>
      </w:divBdr>
    </w:div>
    <w:div w:id="707875681">
      <w:bodyDiv w:val="1"/>
      <w:marLeft w:val="0"/>
      <w:marRight w:val="0"/>
      <w:marTop w:val="0"/>
      <w:marBottom w:val="0"/>
      <w:divBdr>
        <w:top w:val="none" w:sz="0" w:space="0" w:color="auto"/>
        <w:left w:val="none" w:sz="0" w:space="0" w:color="auto"/>
        <w:bottom w:val="none" w:sz="0" w:space="0" w:color="auto"/>
        <w:right w:val="none" w:sz="0" w:space="0" w:color="auto"/>
      </w:divBdr>
    </w:div>
    <w:div w:id="789859483">
      <w:bodyDiv w:val="1"/>
      <w:marLeft w:val="0"/>
      <w:marRight w:val="0"/>
      <w:marTop w:val="0"/>
      <w:marBottom w:val="0"/>
      <w:divBdr>
        <w:top w:val="none" w:sz="0" w:space="0" w:color="auto"/>
        <w:left w:val="none" w:sz="0" w:space="0" w:color="auto"/>
        <w:bottom w:val="none" w:sz="0" w:space="0" w:color="auto"/>
        <w:right w:val="none" w:sz="0" w:space="0" w:color="auto"/>
      </w:divBdr>
    </w:div>
    <w:div w:id="818227676">
      <w:bodyDiv w:val="1"/>
      <w:marLeft w:val="0"/>
      <w:marRight w:val="0"/>
      <w:marTop w:val="0"/>
      <w:marBottom w:val="0"/>
      <w:divBdr>
        <w:top w:val="none" w:sz="0" w:space="0" w:color="auto"/>
        <w:left w:val="none" w:sz="0" w:space="0" w:color="auto"/>
        <w:bottom w:val="none" w:sz="0" w:space="0" w:color="auto"/>
        <w:right w:val="none" w:sz="0" w:space="0" w:color="auto"/>
      </w:divBdr>
    </w:div>
    <w:div w:id="934360187">
      <w:bodyDiv w:val="1"/>
      <w:marLeft w:val="0"/>
      <w:marRight w:val="0"/>
      <w:marTop w:val="0"/>
      <w:marBottom w:val="0"/>
      <w:divBdr>
        <w:top w:val="none" w:sz="0" w:space="0" w:color="auto"/>
        <w:left w:val="none" w:sz="0" w:space="0" w:color="auto"/>
        <w:bottom w:val="none" w:sz="0" w:space="0" w:color="auto"/>
        <w:right w:val="none" w:sz="0" w:space="0" w:color="auto"/>
      </w:divBdr>
    </w:div>
    <w:div w:id="1230268630">
      <w:bodyDiv w:val="1"/>
      <w:marLeft w:val="0"/>
      <w:marRight w:val="0"/>
      <w:marTop w:val="0"/>
      <w:marBottom w:val="0"/>
      <w:divBdr>
        <w:top w:val="none" w:sz="0" w:space="0" w:color="auto"/>
        <w:left w:val="none" w:sz="0" w:space="0" w:color="auto"/>
        <w:bottom w:val="none" w:sz="0" w:space="0" w:color="auto"/>
        <w:right w:val="none" w:sz="0" w:space="0" w:color="auto"/>
      </w:divBdr>
    </w:div>
    <w:div w:id="1254316903">
      <w:bodyDiv w:val="1"/>
      <w:marLeft w:val="0"/>
      <w:marRight w:val="0"/>
      <w:marTop w:val="0"/>
      <w:marBottom w:val="0"/>
      <w:divBdr>
        <w:top w:val="none" w:sz="0" w:space="0" w:color="auto"/>
        <w:left w:val="none" w:sz="0" w:space="0" w:color="auto"/>
        <w:bottom w:val="none" w:sz="0" w:space="0" w:color="auto"/>
        <w:right w:val="none" w:sz="0" w:space="0" w:color="auto"/>
      </w:divBdr>
    </w:div>
    <w:div w:id="1347439936">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659814">
      <w:bodyDiv w:val="1"/>
      <w:marLeft w:val="0"/>
      <w:marRight w:val="0"/>
      <w:marTop w:val="0"/>
      <w:marBottom w:val="0"/>
      <w:divBdr>
        <w:top w:val="none" w:sz="0" w:space="0" w:color="auto"/>
        <w:left w:val="none" w:sz="0" w:space="0" w:color="auto"/>
        <w:bottom w:val="none" w:sz="0" w:space="0" w:color="auto"/>
        <w:right w:val="none" w:sz="0" w:space="0" w:color="auto"/>
      </w:divBdr>
    </w:div>
    <w:div w:id="1761561416">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37769">
      <w:bodyDiv w:val="1"/>
      <w:marLeft w:val="0"/>
      <w:marRight w:val="0"/>
      <w:marTop w:val="0"/>
      <w:marBottom w:val="0"/>
      <w:divBdr>
        <w:top w:val="none" w:sz="0" w:space="0" w:color="auto"/>
        <w:left w:val="none" w:sz="0" w:space="0" w:color="auto"/>
        <w:bottom w:val="none" w:sz="0" w:space="0" w:color="auto"/>
        <w:right w:val="none" w:sz="0" w:space="0" w:color="auto"/>
      </w:divBdr>
    </w:div>
    <w:div w:id="2069111914">
      <w:bodyDiv w:val="1"/>
      <w:marLeft w:val="0"/>
      <w:marRight w:val="0"/>
      <w:marTop w:val="0"/>
      <w:marBottom w:val="0"/>
      <w:divBdr>
        <w:top w:val="none" w:sz="0" w:space="0" w:color="auto"/>
        <w:left w:val="none" w:sz="0" w:space="0" w:color="auto"/>
        <w:bottom w:val="none" w:sz="0" w:space="0" w:color="auto"/>
        <w:right w:val="none" w:sz="0" w:space="0" w:color="auto"/>
      </w:divBdr>
    </w:div>
    <w:div w:id="20836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lorian.uhlmann@wuerth-ag.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kas.wagner@wuerth-ag.c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munikation@wuerth-ag.ch"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uerth-ag.ch/medi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uerth-ag.ch/fr/ch/jubilaeum/60jahr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5FE1-AAE5-481E-B753-B24A46765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Template>
  <TotalTime>0</TotalTime>
  <Pages>5</Pages>
  <Words>1232</Words>
  <Characters>6839</Characters>
  <Application>Microsoft Office Word</Application>
  <DocSecurity>0</DocSecurity>
  <Lines>189</Lines>
  <Paragraphs>74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Wuerth-AG</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Bialy, Chantal</cp:lastModifiedBy>
  <cp:revision>5</cp:revision>
  <cp:lastPrinted>2022-04-04T09:39:00Z</cp:lastPrinted>
  <dcterms:created xsi:type="dcterms:W3CDTF">2022-05-03T13:15:00Z</dcterms:created>
  <dcterms:modified xsi:type="dcterms:W3CDTF">2022-05-03T14:21:00Z</dcterms:modified>
</cp:coreProperties>
</file>