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1" w:type="dxa"/>
        <w:tblCellMar>
          <w:left w:w="0" w:type="dxa"/>
          <w:right w:w="0" w:type="dxa"/>
        </w:tblCellMar>
        <w:tblLook w:val="01E0" w:firstRow="1" w:lastRow="1" w:firstColumn="1" w:lastColumn="1" w:noHBand="0" w:noVBand="0"/>
      </w:tblPr>
      <w:tblGrid>
        <w:gridCol w:w="4683"/>
        <w:gridCol w:w="1800"/>
        <w:gridCol w:w="3148"/>
      </w:tblGrid>
      <w:tr w:rsidR="007D4109" w:rsidRPr="00650E3B" w:rsidTr="007D4109">
        <w:trPr>
          <w:trHeight w:hRule="exact" w:val="2325"/>
        </w:trPr>
        <w:tc>
          <w:tcPr>
            <w:tcW w:w="4683" w:type="dxa"/>
          </w:tcPr>
          <w:p w:rsidR="007D4109" w:rsidRPr="00650E3B" w:rsidRDefault="007D4109" w:rsidP="007D4109">
            <w:pPr>
              <w:pStyle w:val="Adressat"/>
              <w:rPr>
                <w:rFonts w:ascii="Arial" w:hAnsi="Arial"/>
                <w:lang w:val="fr-CH"/>
              </w:rPr>
            </w:pPr>
          </w:p>
        </w:tc>
        <w:tc>
          <w:tcPr>
            <w:tcW w:w="1800" w:type="dxa"/>
          </w:tcPr>
          <w:p w:rsidR="007D4109" w:rsidRPr="00650E3B" w:rsidRDefault="007D4109" w:rsidP="007D4109">
            <w:pPr>
              <w:pStyle w:val="Adressat"/>
              <w:rPr>
                <w:rFonts w:ascii="Arial" w:hAnsi="Arial"/>
                <w:lang w:val="fr-CH"/>
              </w:rPr>
            </w:pPr>
          </w:p>
        </w:tc>
        <w:tc>
          <w:tcPr>
            <w:tcW w:w="3148" w:type="dxa"/>
          </w:tcPr>
          <w:p w:rsidR="007D4109" w:rsidRPr="00524DDA" w:rsidRDefault="007D4109" w:rsidP="008709B4">
            <w:pPr>
              <w:pStyle w:val="Fuzeile"/>
              <w:tabs>
                <w:tab w:val="clear" w:pos="4536"/>
                <w:tab w:val="clear" w:pos="9072"/>
              </w:tabs>
              <w:rPr>
                <w:rFonts w:ascii="Arial" w:hAnsi="Arial"/>
              </w:rPr>
            </w:pPr>
            <w:r w:rsidRPr="00524DDA">
              <w:rPr>
                <w:rFonts w:ascii="Arial" w:hAnsi="Arial"/>
              </w:rPr>
              <w:t>Würth AG</w:t>
            </w:r>
          </w:p>
          <w:p w:rsidR="007D4109" w:rsidRPr="00524DDA" w:rsidRDefault="007D4109" w:rsidP="008709B4">
            <w:pPr>
              <w:pStyle w:val="Fuzeile"/>
              <w:tabs>
                <w:tab w:val="clear" w:pos="4536"/>
                <w:tab w:val="clear" w:pos="9072"/>
              </w:tabs>
              <w:rPr>
                <w:rFonts w:ascii="Arial" w:hAnsi="Arial"/>
              </w:rPr>
            </w:pPr>
            <w:proofErr w:type="spellStart"/>
            <w:r w:rsidRPr="00524DDA">
              <w:rPr>
                <w:rFonts w:ascii="Arial" w:hAnsi="Arial"/>
              </w:rPr>
              <w:t>Dornwydenweg</w:t>
            </w:r>
            <w:proofErr w:type="spellEnd"/>
            <w:r w:rsidRPr="00524DDA">
              <w:rPr>
                <w:rFonts w:ascii="Arial" w:hAnsi="Arial"/>
              </w:rPr>
              <w:t xml:space="preserve"> 11</w:t>
            </w:r>
          </w:p>
          <w:p w:rsidR="007D4109" w:rsidRPr="00524DDA" w:rsidRDefault="007D4109" w:rsidP="008709B4">
            <w:pPr>
              <w:pStyle w:val="Fuzeile"/>
              <w:tabs>
                <w:tab w:val="clear" w:pos="4536"/>
                <w:tab w:val="clear" w:pos="9072"/>
              </w:tabs>
              <w:rPr>
                <w:rFonts w:ascii="Arial" w:hAnsi="Arial"/>
              </w:rPr>
            </w:pPr>
            <w:r w:rsidRPr="00524DDA">
              <w:rPr>
                <w:rFonts w:ascii="Arial" w:hAnsi="Arial"/>
              </w:rPr>
              <w:t>4144 Arlesheim</w:t>
            </w:r>
          </w:p>
          <w:p w:rsidR="007D4109" w:rsidRPr="00524DDA" w:rsidRDefault="007D4109" w:rsidP="008709B4">
            <w:pPr>
              <w:pStyle w:val="Fuzeile"/>
              <w:tabs>
                <w:tab w:val="clear" w:pos="4536"/>
                <w:tab w:val="clear" w:pos="9072"/>
              </w:tabs>
              <w:rPr>
                <w:rFonts w:ascii="Arial" w:hAnsi="Arial"/>
              </w:rPr>
            </w:pPr>
          </w:p>
          <w:p w:rsidR="007D4109" w:rsidRPr="00524DDA" w:rsidRDefault="007D4109" w:rsidP="007D4109">
            <w:pPr>
              <w:pStyle w:val="Fuzeile"/>
              <w:tabs>
                <w:tab w:val="clear" w:pos="4536"/>
                <w:tab w:val="clear" w:pos="9072"/>
              </w:tabs>
              <w:rPr>
                <w:rFonts w:ascii="Arial" w:hAnsi="Arial"/>
              </w:rPr>
            </w:pPr>
            <w:r w:rsidRPr="00524DDA">
              <w:rPr>
                <w:rFonts w:ascii="Arial" w:hAnsi="Arial"/>
              </w:rPr>
              <w:t>T +41 61 705 91 11</w:t>
            </w:r>
          </w:p>
          <w:p w:rsidR="007D4109" w:rsidRPr="00524DDA" w:rsidRDefault="007D4109" w:rsidP="006E24E6">
            <w:pPr>
              <w:pStyle w:val="Fuzeile"/>
              <w:tabs>
                <w:tab w:val="clear" w:pos="4536"/>
                <w:tab w:val="clear" w:pos="9072"/>
              </w:tabs>
              <w:rPr>
                <w:rFonts w:ascii="Arial" w:hAnsi="Arial"/>
                <w:lang w:val="en-US"/>
              </w:rPr>
            </w:pPr>
            <w:r w:rsidRPr="00524DDA">
              <w:rPr>
                <w:rFonts w:ascii="Arial" w:hAnsi="Arial"/>
                <w:lang w:val="en-US"/>
              </w:rPr>
              <w:t>F +41 61 705 9</w:t>
            </w:r>
            <w:r w:rsidR="006E24E6" w:rsidRPr="00524DDA">
              <w:rPr>
                <w:rFonts w:ascii="Arial" w:hAnsi="Arial"/>
                <w:lang w:val="en-US"/>
              </w:rPr>
              <w:t>6 39</w:t>
            </w:r>
          </w:p>
          <w:p w:rsidR="007D4109" w:rsidRPr="00524DDA" w:rsidRDefault="007D4109" w:rsidP="008709B4">
            <w:pPr>
              <w:pStyle w:val="Fuzeile"/>
              <w:tabs>
                <w:tab w:val="clear" w:pos="4536"/>
                <w:tab w:val="clear" w:pos="9072"/>
              </w:tabs>
              <w:rPr>
                <w:rFonts w:ascii="Arial" w:hAnsi="Arial"/>
                <w:lang w:val="en-US"/>
              </w:rPr>
            </w:pPr>
            <w:r w:rsidRPr="00524DDA">
              <w:rPr>
                <w:rFonts w:ascii="Arial" w:hAnsi="Arial"/>
                <w:lang w:val="en-US"/>
              </w:rPr>
              <w:t>info@wuerth-ag.ch</w:t>
            </w:r>
          </w:p>
          <w:p w:rsidR="007D4109" w:rsidRPr="00524DDA" w:rsidRDefault="007D4109" w:rsidP="008709B4">
            <w:pPr>
              <w:pStyle w:val="Fuzeile"/>
              <w:tabs>
                <w:tab w:val="clear" w:pos="4536"/>
                <w:tab w:val="clear" w:pos="9072"/>
              </w:tabs>
              <w:rPr>
                <w:rFonts w:ascii="Arial" w:hAnsi="Arial"/>
                <w:lang w:val="en-US"/>
              </w:rPr>
            </w:pPr>
            <w:r w:rsidRPr="00524DDA">
              <w:rPr>
                <w:rFonts w:ascii="Arial" w:hAnsi="Arial"/>
                <w:lang w:val="en-US"/>
              </w:rPr>
              <w:t>www.wuerth-ag.ch</w:t>
            </w:r>
          </w:p>
          <w:p w:rsidR="007D4109" w:rsidRPr="00524DDA" w:rsidRDefault="007D4109" w:rsidP="008709B4">
            <w:pPr>
              <w:pStyle w:val="Fuzeile"/>
              <w:tabs>
                <w:tab w:val="clear" w:pos="4536"/>
                <w:tab w:val="clear" w:pos="9072"/>
              </w:tabs>
              <w:rPr>
                <w:rFonts w:ascii="Arial" w:hAnsi="Arial"/>
                <w:lang w:val="en-US"/>
              </w:rPr>
            </w:pPr>
          </w:p>
          <w:p w:rsidR="007D4109" w:rsidRPr="00650E3B" w:rsidRDefault="007D4109" w:rsidP="00754FD7">
            <w:pPr>
              <w:pStyle w:val="Adressat"/>
              <w:rPr>
                <w:rFonts w:ascii="Arial" w:hAnsi="Arial"/>
                <w:lang w:val="fr-CH"/>
              </w:rPr>
            </w:pPr>
            <w:r w:rsidRPr="00650E3B">
              <w:rPr>
                <w:rFonts w:ascii="Arial" w:hAnsi="Arial"/>
                <w:lang w:val="fr-CH"/>
              </w:rPr>
              <w:t xml:space="preserve">Arlesheim, </w:t>
            </w:r>
            <w:r w:rsidR="00754FD7">
              <w:rPr>
                <w:rFonts w:ascii="Arial" w:hAnsi="Arial"/>
                <w:lang w:val="fr-CH"/>
              </w:rPr>
              <w:t>08.05.2018</w:t>
            </w:r>
            <w:bookmarkStart w:id="0" w:name="_GoBack"/>
            <w:bookmarkEnd w:id="0"/>
          </w:p>
        </w:tc>
      </w:tr>
    </w:tbl>
    <w:p w:rsidR="004B170A" w:rsidRPr="00650E3B" w:rsidRDefault="00776B1C" w:rsidP="00776B1C">
      <w:pPr>
        <w:rPr>
          <w:rStyle w:val="strong2"/>
          <w:rFonts w:ascii="Arial" w:hAnsi="Arial"/>
          <w:b/>
          <w:sz w:val="28"/>
          <w:szCs w:val="28"/>
          <w:lang w:val="fr-CH"/>
        </w:rPr>
      </w:pPr>
      <w:r w:rsidRPr="00650E3B">
        <w:rPr>
          <w:rStyle w:val="strong2"/>
          <w:rFonts w:ascii="Arial" w:hAnsi="Arial"/>
          <w:b/>
          <w:sz w:val="28"/>
          <w:szCs w:val="28"/>
          <w:lang w:val="fr-CH"/>
        </w:rPr>
        <w:t>Le groupe Würth est champion des leaders du marché mondial 2018</w:t>
      </w:r>
    </w:p>
    <w:p w:rsidR="004B170A" w:rsidRPr="00650E3B" w:rsidRDefault="004B170A" w:rsidP="006F0337">
      <w:pPr>
        <w:rPr>
          <w:rStyle w:val="strong2"/>
          <w:rFonts w:ascii="Arial" w:hAnsi="Arial"/>
          <w:lang w:val="fr-CH"/>
        </w:rPr>
      </w:pPr>
    </w:p>
    <w:p w:rsidR="004B170A" w:rsidRPr="00650E3B" w:rsidRDefault="00776B1C" w:rsidP="00524DDA">
      <w:pPr>
        <w:rPr>
          <w:rFonts w:ascii="Arial" w:hAnsi="Arial"/>
          <w:b/>
          <w:lang w:val="fr-CH"/>
        </w:rPr>
      </w:pPr>
      <w:r w:rsidRPr="00650E3B">
        <w:rPr>
          <w:rFonts w:ascii="Arial" w:hAnsi="Arial"/>
          <w:b/>
          <w:lang w:val="fr-CH"/>
        </w:rPr>
        <w:t>L’</w:t>
      </w:r>
      <w:r w:rsidR="000F2A91" w:rsidRPr="00650E3B">
        <w:rPr>
          <w:rFonts w:ascii="Arial" w:hAnsi="Arial"/>
          <w:b/>
          <w:lang w:val="fr-CH"/>
        </w:rPr>
        <w:t xml:space="preserve">HBM </w:t>
      </w:r>
      <w:proofErr w:type="spellStart"/>
      <w:r w:rsidR="000F2A91" w:rsidRPr="00650E3B">
        <w:rPr>
          <w:rFonts w:ascii="Arial" w:hAnsi="Arial"/>
          <w:b/>
          <w:lang w:val="fr-CH"/>
        </w:rPr>
        <w:t>Unternehmersc</w:t>
      </w:r>
      <w:r w:rsidR="006164C6" w:rsidRPr="00650E3B">
        <w:rPr>
          <w:rFonts w:ascii="Arial" w:hAnsi="Arial"/>
          <w:b/>
          <w:lang w:val="fr-CH"/>
        </w:rPr>
        <w:t>hule</w:t>
      </w:r>
      <w:proofErr w:type="spellEnd"/>
      <w:r w:rsidRPr="00650E3B">
        <w:rPr>
          <w:rFonts w:ascii="Arial" w:hAnsi="Arial"/>
          <w:b/>
          <w:lang w:val="fr-CH"/>
        </w:rPr>
        <w:t xml:space="preserve"> (école de gestion) de l’Université de Saint-Gall a développé un indice, qui montre quelles entreprises de l’espace économique DACH assument un rôle de leader dans leur marché. Le groupe Würth en fait partie et </w:t>
      </w:r>
      <w:r w:rsidR="00524DDA">
        <w:rPr>
          <w:rFonts w:ascii="Arial" w:hAnsi="Arial"/>
          <w:b/>
          <w:lang w:val="fr-CH"/>
        </w:rPr>
        <w:t>est</w:t>
      </w:r>
      <w:r w:rsidRPr="00650E3B">
        <w:rPr>
          <w:rFonts w:ascii="Arial" w:hAnsi="Arial"/>
          <w:b/>
          <w:lang w:val="fr-CH"/>
        </w:rPr>
        <w:t xml:space="preserve"> champion des leaders mondiaux dans le commerce des matériaux de fixation et de montage.</w:t>
      </w:r>
    </w:p>
    <w:p w:rsidR="004B170A" w:rsidRPr="00650E3B" w:rsidRDefault="004B170A" w:rsidP="006F0337">
      <w:pPr>
        <w:rPr>
          <w:rFonts w:ascii="Arial" w:hAnsi="Arial"/>
          <w:lang w:val="fr-CH"/>
        </w:rPr>
      </w:pPr>
    </w:p>
    <w:p w:rsidR="000F2A91" w:rsidRPr="00650E3B" w:rsidRDefault="00337FEA" w:rsidP="00820FDB">
      <w:pPr>
        <w:pStyle w:val="Default"/>
        <w:spacing w:line="360" w:lineRule="auto"/>
        <w:rPr>
          <w:rFonts w:ascii="Arial" w:eastAsia="Times New Roman" w:hAnsi="Arial" w:cs="Arial"/>
          <w:color w:val="auto"/>
          <w:kern w:val="24"/>
          <w:lang w:val="fr-CH" w:eastAsia="de-CH"/>
        </w:rPr>
      </w:pPr>
      <w:r w:rsidRPr="00650E3B">
        <w:rPr>
          <w:rFonts w:ascii="Arial" w:eastAsia="Times New Roman" w:hAnsi="Arial" w:cs="Arial"/>
          <w:color w:val="auto"/>
          <w:kern w:val="24"/>
          <w:lang w:val="fr-CH" w:eastAsia="de-CH"/>
        </w:rPr>
        <w:t>Les leaders du marché mondial sont des entreprises agissant sur la scène mondiale</w:t>
      </w:r>
      <w:r w:rsidR="00524DDA">
        <w:rPr>
          <w:rFonts w:ascii="Arial" w:eastAsia="Times New Roman" w:hAnsi="Arial" w:cs="Arial"/>
          <w:color w:val="auto"/>
          <w:kern w:val="24"/>
          <w:lang w:val="fr-CH" w:eastAsia="de-CH"/>
        </w:rPr>
        <w:t xml:space="preserve"> et</w:t>
      </w:r>
      <w:r w:rsidRPr="00650E3B">
        <w:rPr>
          <w:rFonts w:ascii="Arial" w:eastAsia="Times New Roman" w:hAnsi="Arial" w:cs="Arial"/>
          <w:color w:val="auto"/>
          <w:kern w:val="24"/>
          <w:lang w:val="fr-CH" w:eastAsia="de-CH"/>
        </w:rPr>
        <w:t xml:space="preserve"> qui </w:t>
      </w:r>
      <w:r w:rsidR="00C928FE" w:rsidRPr="00650E3B">
        <w:rPr>
          <w:rFonts w:ascii="Arial" w:eastAsia="Times New Roman" w:hAnsi="Arial" w:cs="Arial"/>
          <w:color w:val="auto"/>
          <w:kern w:val="24"/>
          <w:lang w:val="fr-CH" w:eastAsia="de-CH"/>
        </w:rPr>
        <w:t>brillent</w:t>
      </w:r>
      <w:r w:rsidRPr="00650E3B">
        <w:rPr>
          <w:rFonts w:ascii="Arial" w:eastAsia="Times New Roman" w:hAnsi="Arial" w:cs="Arial"/>
          <w:color w:val="auto"/>
          <w:kern w:val="24"/>
          <w:lang w:val="fr-CH" w:eastAsia="de-CH"/>
        </w:rPr>
        <w:t xml:space="preserve"> </w:t>
      </w:r>
      <w:r w:rsidR="00C928FE" w:rsidRPr="00650E3B">
        <w:rPr>
          <w:rFonts w:ascii="Arial" w:eastAsia="Times New Roman" w:hAnsi="Arial" w:cs="Arial"/>
          <w:color w:val="auto"/>
          <w:kern w:val="24"/>
          <w:lang w:val="fr-CH" w:eastAsia="de-CH"/>
        </w:rPr>
        <w:t xml:space="preserve">par l’excellente qualité de leurs produits et services. Compte tenu de leur performance exceptionnelle, elles réussissent particulièrement bien dans leur segment de marché. Dans ce contexte, l’HBM </w:t>
      </w:r>
      <w:proofErr w:type="spellStart"/>
      <w:r w:rsidR="000F2A91" w:rsidRPr="00650E3B">
        <w:rPr>
          <w:rFonts w:ascii="Arial" w:eastAsia="Times New Roman" w:hAnsi="Arial" w:cs="Arial"/>
          <w:color w:val="auto"/>
          <w:kern w:val="24"/>
          <w:lang w:val="fr-CH" w:eastAsia="de-CH"/>
        </w:rPr>
        <w:t>Unternehmerschule</w:t>
      </w:r>
      <w:proofErr w:type="spellEnd"/>
      <w:r w:rsidR="00C928FE" w:rsidRPr="00650E3B">
        <w:rPr>
          <w:rFonts w:ascii="Arial" w:eastAsia="Times New Roman" w:hAnsi="Arial" w:cs="Arial"/>
          <w:color w:val="auto"/>
          <w:kern w:val="24"/>
          <w:lang w:val="fr-CH" w:eastAsia="de-CH"/>
        </w:rPr>
        <w:t xml:space="preserve"> de l’Université de Saint-Gall, en collaboration avec  l’</w:t>
      </w:r>
      <w:proofErr w:type="spellStart"/>
      <w:r w:rsidR="00C928FE" w:rsidRPr="00650E3B">
        <w:rPr>
          <w:rFonts w:ascii="Arial" w:eastAsia="Times New Roman" w:hAnsi="Arial" w:cs="Arial"/>
          <w:color w:val="auto"/>
          <w:kern w:val="24"/>
          <w:lang w:val="fr-CH" w:eastAsia="de-CH"/>
        </w:rPr>
        <w:t>Akademie</w:t>
      </w:r>
      <w:proofErr w:type="spellEnd"/>
      <w:r w:rsidR="00C928FE" w:rsidRPr="00650E3B">
        <w:rPr>
          <w:rFonts w:ascii="Arial" w:eastAsia="Times New Roman" w:hAnsi="Arial" w:cs="Arial"/>
          <w:color w:val="auto"/>
          <w:kern w:val="24"/>
          <w:lang w:val="fr-CH" w:eastAsia="de-CH"/>
        </w:rPr>
        <w:t xml:space="preserve"> Deutscher </w:t>
      </w:r>
      <w:proofErr w:type="spellStart"/>
      <w:r w:rsidR="00C928FE" w:rsidRPr="00650E3B">
        <w:rPr>
          <w:rFonts w:ascii="Arial" w:eastAsia="Times New Roman" w:hAnsi="Arial" w:cs="Arial"/>
          <w:color w:val="auto"/>
          <w:kern w:val="24"/>
          <w:lang w:val="fr-CH" w:eastAsia="de-CH"/>
        </w:rPr>
        <w:t>Weltmarktführer</w:t>
      </w:r>
      <w:proofErr w:type="spellEnd"/>
      <w:r w:rsidR="00C928FE" w:rsidRPr="00650E3B">
        <w:rPr>
          <w:rFonts w:ascii="Arial" w:eastAsia="Times New Roman" w:hAnsi="Arial" w:cs="Arial"/>
          <w:color w:val="auto"/>
          <w:kern w:val="24"/>
          <w:lang w:val="fr-CH" w:eastAsia="de-CH"/>
        </w:rPr>
        <w:t xml:space="preserve"> (ADWM, académie des leaders mondiaux allemands) et l’entreprise médiatique </w:t>
      </w:r>
      <w:proofErr w:type="spellStart"/>
      <w:r w:rsidR="00C928FE" w:rsidRPr="00650E3B">
        <w:rPr>
          <w:rFonts w:ascii="Arial" w:eastAsia="Times New Roman" w:hAnsi="Arial" w:cs="Arial"/>
          <w:color w:val="auto"/>
          <w:kern w:val="24"/>
          <w:lang w:val="fr-CH" w:eastAsia="de-CH"/>
        </w:rPr>
        <w:t>Wirtschaftswoche</w:t>
      </w:r>
      <w:proofErr w:type="spellEnd"/>
      <w:r w:rsidR="00C928FE" w:rsidRPr="00650E3B">
        <w:rPr>
          <w:rFonts w:ascii="Arial" w:eastAsia="Times New Roman" w:hAnsi="Arial" w:cs="Arial"/>
          <w:color w:val="auto"/>
          <w:kern w:val="24"/>
          <w:lang w:val="fr-CH" w:eastAsia="de-CH"/>
        </w:rPr>
        <w:t xml:space="preserve">, a </w:t>
      </w:r>
      <w:r w:rsidR="00820FDB" w:rsidRPr="00650E3B">
        <w:rPr>
          <w:rFonts w:ascii="Arial" w:eastAsia="Times New Roman" w:hAnsi="Arial" w:cs="Arial"/>
          <w:color w:val="auto"/>
          <w:kern w:val="24"/>
          <w:lang w:val="fr-CH" w:eastAsia="de-CH"/>
        </w:rPr>
        <w:t>développé</w:t>
      </w:r>
      <w:r w:rsidR="00C928FE" w:rsidRPr="00650E3B">
        <w:rPr>
          <w:rFonts w:ascii="Arial" w:eastAsia="Times New Roman" w:hAnsi="Arial" w:cs="Arial"/>
          <w:color w:val="auto"/>
          <w:kern w:val="24"/>
          <w:lang w:val="fr-CH" w:eastAsia="de-CH"/>
        </w:rPr>
        <w:t xml:space="preserve"> l’indice des leaders du marché mondial pour </w:t>
      </w:r>
      <w:r w:rsidR="00C928FE" w:rsidRPr="00650E3B">
        <w:rPr>
          <w:rFonts w:ascii="Arial" w:eastAsia="Times New Roman" w:hAnsi="Arial" w:cs="Arial"/>
          <w:color w:val="auto"/>
          <w:kern w:val="24"/>
          <w:lang w:val="fr-CH" w:eastAsia="de-CH"/>
        </w:rPr>
        <w:lastRenderedPageBreak/>
        <w:t xml:space="preserve">l’espace DACH, </w:t>
      </w:r>
      <w:r w:rsidR="00820FDB" w:rsidRPr="00650E3B">
        <w:rPr>
          <w:rFonts w:ascii="Arial" w:eastAsia="Times New Roman" w:hAnsi="Arial" w:cs="Arial"/>
          <w:color w:val="auto"/>
          <w:kern w:val="24"/>
          <w:lang w:val="fr-CH" w:eastAsia="de-CH"/>
        </w:rPr>
        <w:t>dont le groupe Würth soutient l’élaboration parmi d’autres.</w:t>
      </w:r>
      <w:r w:rsidR="000F2A91" w:rsidRPr="00650E3B">
        <w:rPr>
          <w:rFonts w:ascii="Arial" w:eastAsia="Times New Roman" w:hAnsi="Arial" w:cs="Arial"/>
          <w:color w:val="auto"/>
          <w:kern w:val="24"/>
          <w:lang w:val="fr-CH" w:eastAsia="de-CH"/>
        </w:rPr>
        <w:t xml:space="preserve"> </w:t>
      </w:r>
    </w:p>
    <w:p w:rsidR="000F2A91" w:rsidRPr="00650E3B" w:rsidRDefault="000F2A91" w:rsidP="000F2A91">
      <w:pPr>
        <w:pStyle w:val="Default"/>
        <w:spacing w:line="360" w:lineRule="auto"/>
        <w:rPr>
          <w:rFonts w:ascii="Arial" w:eastAsia="Times New Roman" w:hAnsi="Arial" w:cs="Arial"/>
          <w:color w:val="auto"/>
          <w:kern w:val="24"/>
          <w:lang w:val="fr-CH" w:eastAsia="de-CH"/>
        </w:rPr>
      </w:pPr>
    </w:p>
    <w:p w:rsidR="000F2A91" w:rsidRPr="00650E3B" w:rsidRDefault="00820FDB" w:rsidP="00820FDB">
      <w:pPr>
        <w:pStyle w:val="Default"/>
        <w:spacing w:line="360" w:lineRule="auto"/>
        <w:rPr>
          <w:rFonts w:ascii="Arial" w:eastAsia="Times New Roman" w:hAnsi="Arial" w:cs="Arial"/>
          <w:b/>
          <w:color w:val="auto"/>
          <w:kern w:val="24"/>
          <w:lang w:val="fr-CH" w:eastAsia="de-CH"/>
        </w:rPr>
      </w:pPr>
      <w:r w:rsidRPr="00650E3B">
        <w:rPr>
          <w:rFonts w:ascii="Arial" w:eastAsia="Times New Roman" w:hAnsi="Arial" w:cs="Arial"/>
          <w:b/>
          <w:color w:val="auto"/>
          <w:kern w:val="24"/>
          <w:lang w:val="fr-CH" w:eastAsia="de-CH"/>
        </w:rPr>
        <w:t>Leader du marché mondial dans le commerce des matériaux de fixation et de montage</w:t>
      </w:r>
    </w:p>
    <w:p w:rsidR="000F2A91" w:rsidRPr="00650E3B" w:rsidRDefault="00291770" w:rsidP="00524DDA">
      <w:pPr>
        <w:pStyle w:val="Default"/>
        <w:spacing w:line="360" w:lineRule="auto"/>
        <w:rPr>
          <w:rFonts w:ascii="Arial" w:eastAsia="Times New Roman" w:hAnsi="Arial" w:cs="Arial"/>
          <w:color w:val="auto"/>
          <w:kern w:val="24"/>
          <w:lang w:val="fr-CH" w:eastAsia="de-CH"/>
        </w:rPr>
      </w:pPr>
      <w:r w:rsidRPr="00650E3B">
        <w:rPr>
          <w:rFonts w:ascii="Arial" w:eastAsia="Times New Roman" w:hAnsi="Arial" w:cs="Arial"/>
          <w:color w:val="auto"/>
          <w:kern w:val="24"/>
          <w:lang w:val="fr-CH" w:eastAsia="de-CH"/>
        </w:rPr>
        <w:t xml:space="preserve">Le groupe Würth lui-même est listé en qualité de champion des leaders du marché mondial 2018 dans la branche «commerce» dans le segment «commerce des matériaux de fixation et de montage». </w:t>
      </w:r>
      <w:r w:rsidR="00524DDA">
        <w:rPr>
          <w:rFonts w:ascii="Arial" w:eastAsia="Times New Roman" w:hAnsi="Arial" w:cs="Arial"/>
          <w:color w:val="auto"/>
          <w:kern w:val="24"/>
          <w:lang w:val="fr-CH" w:eastAsia="de-CH"/>
        </w:rPr>
        <w:t>Il</w:t>
      </w:r>
      <w:r w:rsidRPr="00650E3B">
        <w:rPr>
          <w:rFonts w:ascii="Arial" w:eastAsia="Times New Roman" w:hAnsi="Arial" w:cs="Arial"/>
          <w:color w:val="auto"/>
          <w:kern w:val="24"/>
          <w:lang w:val="fr-CH" w:eastAsia="de-CH"/>
        </w:rPr>
        <w:t xml:space="preserve"> se compose actuellement de plus de 400 sociétés dans plus de 80 pays; Würth AG dont le siège est situé à </w:t>
      </w:r>
      <w:proofErr w:type="spellStart"/>
      <w:r w:rsidRPr="00650E3B">
        <w:rPr>
          <w:rFonts w:ascii="Arial" w:eastAsia="Times New Roman" w:hAnsi="Arial" w:cs="Arial"/>
          <w:color w:val="auto"/>
          <w:kern w:val="24"/>
          <w:lang w:val="fr-CH" w:eastAsia="de-CH"/>
        </w:rPr>
        <w:t>Arlseheim</w:t>
      </w:r>
      <w:proofErr w:type="spellEnd"/>
      <w:r w:rsidRPr="00650E3B">
        <w:rPr>
          <w:rFonts w:ascii="Arial" w:eastAsia="Times New Roman" w:hAnsi="Arial" w:cs="Arial"/>
          <w:color w:val="auto"/>
          <w:kern w:val="24"/>
          <w:lang w:val="fr-CH" w:eastAsia="de-CH"/>
        </w:rPr>
        <w:t xml:space="preserve"> (BL) en est une. Le groupe Würth occupe plus de 74 000 collaborateurs </w:t>
      </w:r>
      <w:r w:rsidR="009375C8" w:rsidRPr="00650E3B">
        <w:rPr>
          <w:rFonts w:ascii="Arial" w:eastAsia="Times New Roman" w:hAnsi="Arial" w:cs="Arial"/>
          <w:color w:val="auto"/>
          <w:kern w:val="24"/>
          <w:lang w:val="fr-CH" w:eastAsia="de-CH"/>
        </w:rPr>
        <w:t xml:space="preserve">dans le monde entier dont plus de 32 000 sont engagés de manière fixe comme vendeurs au service externe. </w:t>
      </w:r>
      <w:r w:rsidR="00A62233">
        <w:rPr>
          <w:rFonts w:ascii="Arial" w:eastAsia="Times New Roman" w:hAnsi="Arial" w:cs="Arial"/>
          <w:color w:val="auto"/>
          <w:kern w:val="24"/>
          <w:lang w:val="fr-CH" w:eastAsia="de-CH"/>
        </w:rPr>
        <w:t>L</w:t>
      </w:r>
      <w:r w:rsidR="009375C8" w:rsidRPr="00650E3B">
        <w:rPr>
          <w:rFonts w:ascii="Arial" w:eastAsia="Times New Roman" w:hAnsi="Arial" w:cs="Arial"/>
          <w:color w:val="auto"/>
          <w:kern w:val="24"/>
          <w:lang w:val="fr-CH" w:eastAsia="de-CH"/>
        </w:rPr>
        <w:t>e groupe Würth a réalisé un chiffre d’affaires de 12,7 milliards d’</w:t>
      </w:r>
      <w:r w:rsidR="00524DDA">
        <w:rPr>
          <w:rFonts w:ascii="Arial" w:eastAsia="Times New Roman" w:hAnsi="Arial" w:cs="Arial"/>
          <w:color w:val="auto"/>
          <w:kern w:val="24"/>
          <w:lang w:val="fr-CH" w:eastAsia="de-CH"/>
        </w:rPr>
        <w:t>euros dans l’exercice financier </w:t>
      </w:r>
      <w:r w:rsidR="009375C8" w:rsidRPr="00650E3B">
        <w:rPr>
          <w:rFonts w:ascii="Arial" w:eastAsia="Times New Roman" w:hAnsi="Arial" w:cs="Arial"/>
          <w:color w:val="auto"/>
          <w:kern w:val="24"/>
          <w:lang w:val="fr-CH" w:eastAsia="de-CH"/>
        </w:rPr>
        <w:t>2017.</w:t>
      </w:r>
    </w:p>
    <w:p w:rsidR="000F2A91" w:rsidRPr="00650E3B" w:rsidRDefault="000F2A91" w:rsidP="000F2A91">
      <w:pPr>
        <w:pStyle w:val="Default"/>
        <w:spacing w:line="360" w:lineRule="auto"/>
        <w:rPr>
          <w:rFonts w:ascii="Arial" w:eastAsia="Times New Roman" w:hAnsi="Arial" w:cs="Arial"/>
          <w:color w:val="auto"/>
          <w:kern w:val="24"/>
          <w:lang w:val="fr-CH" w:eastAsia="de-CH"/>
        </w:rPr>
      </w:pPr>
    </w:p>
    <w:p w:rsidR="000F2A91" w:rsidRPr="00650E3B" w:rsidRDefault="00EE2CB8" w:rsidP="00EE2CB8">
      <w:pPr>
        <w:pStyle w:val="Default"/>
        <w:spacing w:line="360" w:lineRule="auto"/>
        <w:rPr>
          <w:rFonts w:ascii="Arial" w:eastAsia="Times New Roman" w:hAnsi="Arial" w:cs="Arial"/>
          <w:color w:val="auto"/>
          <w:kern w:val="24"/>
          <w:lang w:val="fr-CH" w:eastAsia="de-CH"/>
        </w:rPr>
      </w:pPr>
      <w:r w:rsidRPr="00650E3B">
        <w:rPr>
          <w:rFonts w:ascii="Arial" w:eastAsia="Times New Roman" w:hAnsi="Arial" w:cs="Arial"/>
          <w:color w:val="auto"/>
          <w:kern w:val="24"/>
          <w:lang w:val="fr-CH" w:eastAsia="de-CH"/>
        </w:rPr>
        <w:t>Celui qui veut décrocher une place dans le classement des leaders mondiaux de la prestigieuse école supérieure doit répondre à des critères stricts:</w:t>
      </w:r>
    </w:p>
    <w:p w:rsidR="000F2A91" w:rsidRPr="00650E3B" w:rsidRDefault="004B0E87" w:rsidP="004B0E87">
      <w:pPr>
        <w:pStyle w:val="Default"/>
        <w:numPr>
          <w:ilvl w:val="0"/>
          <w:numId w:val="2"/>
        </w:numPr>
        <w:spacing w:line="360" w:lineRule="auto"/>
        <w:rPr>
          <w:rFonts w:ascii="Arial" w:eastAsia="Times New Roman" w:hAnsi="Arial" w:cs="Arial"/>
          <w:color w:val="auto"/>
          <w:kern w:val="24"/>
          <w:lang w:val="fr-CH" w:eastAsia="de-CH"/>
        </w:rPr>
      </w:pPr>
      <w:r w:rsidRPr="00650E3B">
        <w:rPr>
          <w:rFonts w:ascii="Arial" w:eastAsia="Times New Roman" w:hAnsi="Arial" w:cs="Arial"/>
          <w:color w:val="auto"/>
          <w:kern w:val="24"/>
          <w:lang w:val="fr-CH" w:eastAsia="de-CH"/>
        </w:rPr>
        <w:t>Direction (propriétaire) avec siège social se trouvant au moins à 50% dans l’espace DACH</w:t>
      </w:r>
    </w:p>
    <w:p w:rsidR="000F2A91" w:rsidRPr="00650E3B" w:rsidRDefault="004B0E87" w:rsidP="004B0E87">
      <w:pPr>
        <w:pStyle w:val="Default"/>
        <w:numPr>
          <w:ilvl w:val="0"/>
          <w:numId w:val="2"/>
        </w:numPr>
        <w:spacing w:line="360" w:lineRule="auto"/>
        <w:rPr>
          <w:rFonts w:ascii="Arial" w:eastAsia="Times New Roman" w:hAnsi="Arial" w:cs="Arial"/>
          <w:color w:val="auto"/>
          <w:kern w:val="24"/>
          <w:lang w:val="fr-CH" w:eastAsia="de-CH"/>
        </w:rPr>
      </w:pPr>
      <w:r w:rsidRPr="00650E3B">
        <w:rPr>
          <w:rFonts w:ascii="Arial" w:eastAsia="Times New Roman" w:hAnsi="Arial" w:cs="Arial"/>
          <w:color w:val="auto"/>
          <w:kern w:val="24"/>
          <w:lang w:val="fr-CH" w:eastAsia="de-CH"/>
        </w:rPr>
        <w:t>Marché mondial: Activités sur au moins 3 sur 6 continents avec ses propres sociétés de production et/ou sociétés de distribution ou activités exportatrices</w:t>
      </w:r>
    </w:p>
    <w:p w:rsidR="000F2A91" w:rsidRPr="00650E3B" w:rsidRDefault="004B0E87" w:rsidP="004B0E87">
      <w:pPr>
        <w:pStyle w:val="Default"/>
        <w:numPr>
          <w:ilvl w:val="0"/>
          <w:numId w:val="2"/>
        </w:numPr>
        <w:spacing w:line="360" w:lineRule="auto"/>
        <w:rPr>
          <w:rFonts w:ascii="Arial" w:eastAsia="Times New Roman" w:hAnsi="Arial" w:cs="Arial"/>
          <w:color w:val="auto"/>
          <w:kern w:val="24"/>
          <w:lang w:val="fr-CH" w:eastAsia="de-CH"/>
        </w:rPr>
      </w:pPr>
      <w:r w:rsidRPr="00650E3B">
        <w:rPr>
          <w:rFonts w:ascii="Arial" w:eastAsia="Times New Roman" w:hAnsi="Arial" w:cs="Arial"/>
          <w:color w:val="auto"/>
          <w:kern w:val="24"/>
          <w:lang w:val="fr-CH" w:eastAsia="de-CH"/>
        </w:rPr>
        <w:t>Chiffre d’affaires en millions d’euros: au moins 50 millions d’euros</w:t>
      </w:r>
    </w:p>
    <w:p w:rsidR="000F2A91" w:rsidRPr="00650E3B" w:rsidRDefault="004B0E87" w:rsidP="004B0E87">
      <w:pPr>
        <w:pStyle w:val="Default"/>
        <w:numPr>
          <w:ilvl w:val="0"/>
          <w:numId w:val="2"/>
        </w:numPr>
        <w:spacing w:line="360" w:lineRule="auto"/>
        <w:rPr>
          <w:rFonts w:ascii="Arial" w:eastAsia="Times New Roman" w:hAnsi="Arial" w:cs="Arial"/>
          <w:color w:val="auto"/>
          <w:kern w:val="24"/>
          <w:lang w:val="fr-CH" w:eastAsia="de-CH"/>
        </w:rPr>
      </w:pPr>
      <w:r w:rsidRPr="00650E3B">
        <w:rPr>
          <w:rFonts w:ascii="Arial" w:eastAsia="Times New Roman" w:hAnsi="Arial" w:cs="Arial"/>
          <w:color w:val="auto"/>
          <w:kern w:val="24"/>
          <w:lang w:val="fr-CH" w:eastAsia="de-CH"/>
        </w:rPr>
        <w:lastRenderedPageBreak/>
        <w:t>Leader du marché</w:t>
      </w:r>
      <w:r w:rsidR="000F2A91" w:rsidRPr="00650E3B">
        <w:rPr>
          <w:rFonts w:ascii="Arial" w:eastAsia="Times New Roman" w:hAnsi="Arial" w:cs="Arial"/>
          <w:color w:val="auto"/>
          <w:kern w:val="24"/>
          <w:lang w:val="fr-CH" w:eastAsia="de-CH"/>
        </w:rPr>
        <w:t>:</w:t>
      </w:r>
      <w:r w:rsidRPr="00650E3B">
        <w:rPr>
          <w:rFonts w:ascii="Arial" w:eastAsia="Times New Roman" w:hAnsi="Arial" w:cs="Arial"/>
          <w:color w:val="auto"/>
          <w:kern w:val="24"/>
          <w:lang w:val="fr-CH" w:eastAsia="de-CH"/>
        </w:rPr>
        <w:t xml:space="preserve"> n</w:t>
      </w:r>
      <w:r w:rsidRPr="00650E3B">
        <w:rPr>
          <w:rFonts w:ascii="Arial" w:eastAsia="Times New Roman" w:hAnsi="Arial" w:cs="Arial"/>
          <w:color w:val="auto"/>
          <w:kern w:val="24"/>
          <w:vertAlign w:val="superscript"/>
          <w:lang w:val="fr-CH" w:eastAsia="de-CH"/>
        </w:rPr>
        <w:t>o</w:t>
      </w:r>
      <w:r w:rsidRPr="00650E3B">
        <w:rPr>
          <w:rFonts w:ascii="Arial" w:eastAsia="Times New Roman" w:hAnsi="Arial" w:cs="Arial"/>
          <w:color w:val="auto"/>
          <w:kern w:val="24"/>
          <w:lang w:val="fr-CH" w:eastAsia="de-CH"/>
        </w:rPr>
        <w:t xml:space="preserve"> 1 ou n</w:t>
      </w:r>
      <w:r w:rsidRPr="00650E3B">
        <w:rPr>
          <w:rFonts w:ascii="Arial" w:eastAsia="Times New Roman" w:hAnsi="Arial" w:cs="Arial"/>
          <w:color w:val="auto"/>
          <w:kern w:val="24"/>
          <w:vertAlign w:val="superscript"/>
          <w:lang w:val="fr-CH" w:eastAsia="de-CH"/>
        </w:rPr>
        <w:t>o</w:t>
      </w:r>
      <w:r w:rsidRPr="00650E3B">
        <w:rPr>
          <w:rFonts w:ascii="Arial" w:eastAsia="Times New Roman" w:hAnsi="Arial" w:cs="Arial"/>
          <w:color w:val="auto"/>
          <w:kern w:val="24"/>
          <w:lang w:val="fr-CH" w:eastAsia="de-CH"/>
        </w:rPr>
        <w:t xml:space="preserve"> 2 dans le segment de marché pertinent</w:t>
      </w:r>
    </w:p>
    <w:p w:rsidR="000F2A91" w:rsidRPr="00650E3B" w:rsidRDefault="004B0E87" w:rsidP="004B0E87">
      <w:pPr>
        <w:pStyle w:val="Default"/>
        <w:numPr>
          <w:ilvl w:val="0"/>
          <w:numId w:val="2"/>
        </w:numPr>
        <w:spacing w:line="360" w:lineRule="auto"/>
        <w:rPr>
          <w:rFonts w:ascii="Arial" w:eastAsia="Times New Roman" w:hAnsi="Arial" w:cs="Arial"/>
          <w:color w:val="auto"/>
          <w:kern w:val="24"/>
          <w:lang w:val="fr-CH" w:eastAsia="de-CH"/>
        </w:rPr>
      </w:pPr>
      <w:r w:rsidRPr="00650E3B">
        <w:rPr>
          <w:rFonts w:ascii="Arial" w:eastAsia="Times New Roman" w:hAnsi="Arial" w:cs="Arial"/>
          <w:color w:val="auto"/>
          <w:kern w:val="24"/>
          <w:lang w:val="fr-CH" w:eastAsia="de-CH"/>
        </w:rPr>
        <w:t>Part des exportations/part du chiffre s’affaires réalisé à l’étranger</w:t>
      </w:r>
      <w:r w:rsidR="000F2A91" w:rsidRPr="00650E3B">
        <w:rPr>
          <w:rFonts w:ascii="Arial" w:eastAsia="Times New Roman" w:hAnsi="Arial" w:cs="Arial"/>
          <w:color w:val="auto"/>
          <w:kern w:val="24"/>
          <w:lang w:val="fr-CH" w:eastAsia="de-CH"/>
        </w:rPr>
        <w:t xml:space="preserve">: </w:t>
      </w:r>
      <w:r w:rsidRPr="00650E3B">
        <w:rPr>
          <w:rFonts w:ascii="Arial" w:eastAsia="Times New Roman" w:hAnsi="Arial" w:cs="Arial"/>
          <w:color w:val="auto"/>
          <w:kern w:val="24"/>
          <w:lang w:val="fr-CH" w:eastAsia="de-CH"/>
        </w:rPr>
        <w:t>au moins 50% du chiffre d’affaires</w:t>
      </w:r>
    </w:p>
    <w:p w:rsidR="000F2A91" w:rsidRPr="00650E3B" w:rsidRDefault="000F2A91" w:rsidP="000F2A91">
      <w:pPr>
        <w:pStyle w:val="Default"/>
        <w:spacing w:line="360" w:lineRule="auto"/>
        <w:rPr>
          <w:rFonts w:ascii="Arial" w:eastAsia="Times New Roman" w:hAnsi="Arial" w:cs="Arial"/>
          <w:color w:val="auto"/>
          <w:kern w:val="24"/>
          <w:lang w:val="fr-CH" w:eastAsia="de-CH"/>
        </w:rPr>
      </w:pPr>
    </w:p>
    <w:p w:rsidR="000F2A91" w:rsidRPr="00650E3B" w:rsidRDefault="004B0E87" w:rsidP="004B0E87">
      <w:pPr>
        <w:pStyle w:val="Default"/>
        <w:spacing w:line="360" w:lineRule="auto"/>
        <w:rPr>
          <w:rFonts w:ascii="Arial" w:eastAsia="Times New Roman" w:hAnsi="Arial" w:cs="Arial"/>
          <w:color w:val="auto"/>
          <w:kern w:val="24"/>
          <w:lang w:val="fr-CH" w:eastAsia="de-CH"/>
        </w:rPr>
      </w:pPr>
      <w:r w:rsidRPr="00650E3B">
        <w:rPr>
          <w:rFonts w:ascii="Arial" w:eastAsia="Times New Roman" w:hAnsi="Arial" w:cs="Arial"/>
          <w:color w:val="auto"/>
          <w:kern w:val="24"/>
          <w:lang w:val="fr-CH" w:eastAsia="de-CH"/>
        </w:rPr>
        <w:t>Le nouvel indice des leaders du marché mondial mise sur un processus de sélection objectif et transparent des leaders du marché mondial effectifs. Les critères de sélection et les valeurs déterminées sont divulgués et l’indice entier est rendu accessible au public.</w:t>
      </w:r>
    </w:p>
    <w:p w:rsidR="000F2A91" w:rsidRPr="00650E3B" w:rsidRDefault="000F2A91" w:rsidP="000F2A91">
      <w:pPr>
        <w:pStyle w:val="Default"/>
        <w:spacing w:line="360" w:lineRule="auto"/>
        <w:rPr>
          <w:rFonts w:ascii="Arial" w:eastAsia="Times New Roman" w:hAnsi="Arial" w:cs="Arial"/>
          <w:color w:val="auto"/>
          <w:kern w:val="24"/>
          <w:lang w:val="fr-CH" w:eastAsia="de-CH"/>
        </w:rPr>
      </w:pPr>
    </w:p>
    <w:p w:rsidR="00F17A1C" w:rsidRPr="00650E3B" w:rsidRDefault="00A71C74" w:rsidP="00A71C74">
      <w:pPr>
        <w:pStyle w:val="Default"/>
        <w:spacing w:line="360" w:lineRule="auto"/>
        <w:rPr>
          <w:rFonts w:ascii="Arial" w:eastAsia="Times New Roman" w:hAnsi="Arial" w:cs="Arial"/>
          <w:color w:val="auto"/>
          <w:kern w:val="24"/>
          <w:lang w:val="fr-CH" w:eastAsia="de-CH"/>
        </w:rPr>
      </w:pPr>
      <w:r w:rsidRPr="00650E3B">
        <w:rPr>
          <w:rFonts w:ascii="Arial" w:eastAsia="Times New Roman" w:hAnsi="Arial" w:cs="Arial"/>
          <w:color w:val="auto"/>
          <w:kern w:val="24"/>
          <w:lang w:val="fr-CH" w:eastAsia="de-CH"/>
        </w:rPr>
        <w:t>Retrouvez de plus amples informations ici</w:t>
      </w:r>
      <w:r w:rsidR="000F2A91" w:rsidRPr="00650E3B">
        <w:rPr>
          <w:rFonts w:ascii="Arial" w:eastAsia="Times New Roman" w:hAnsi="Arial" w:cs="Arial"/>
          <w:color w:val="auto"/>
          <w:kern w:val="24"/>
          <w:lang w:val="fr-CH" w:eastAsia="de-CH"/>
        </w:rPr>
        <w:t>: http://www.weltmarktfuehrerindex.de/about</w:t>
      </w:r>
    </w:p>
    <w:p w:rsidR="000F2A91" w:rsidRPr="00650E3B" w:rsidRDefault="000F2A91" w:rsidP="00F17A1C">
      <w:pPr>
        <w:pStyle w:val="Default"/>
        <w:spacing w:line="360" w:lineRule="auto"/>
        <w:rPr>
          <w:rFonts w:ascii="Arial" w:hAnsi="Arial" w:cs="Arial"/>
          <w:lang w:val="fr-CH"/>
        </w:rPr>
      </w:pPr>
    </w:p>
    <w:p w:rsidR="000F2A91" w:rsidRPr="00650E3B" w:rsidRDefault="000F2A91" w:rsidP="00F17A1C">
      <w:pPr>
        <w:pStyle w:val="Default"/>
        <w:spacing w:line="360" w:lineRule="auto"/>
        <w:rPr>
          <w:rFonts w:ascii="Arial" w:hAnsi="Arial" w:cs="Arial"/>
          <w:lang w:val="fr-CH"/>
        </w:rPr>
      </w:pPr>
    </w:p>
    <w:p w:rsidR="00F17A1C" w:rsidRPr="00650E3B" w:rsidRDefault="00F17A1C" w:rsidP="00F17A1C">
      <w:pPr>
        <w:pStyle w:val="Default"/>
        <w:spacing w:line="360" w:lineRule="auto"/>
        <w:rPr>
          <w:rFonts w:ascii="Arial" w:hAnsi="Arial" w:cs="Arial"/>
          <w:b/>
          <w:lang w:val="fr-CH"/>
        </w:rPr>
      </w:pPr>
      <w:proofErr w:type="spellStart"/>
      <w:r w:rsidRPr="00650E3B">
        <w:rPr>
          <w:rFonts w:ascii="Arial" w:hAnsi="Arial" w:cs="Arial"/>
          <w:b/>
          <w:lang w:val="fr-CH"/>
        </w:rPr>
        <w:t>Bildmaterial</w:t>
      </w:r>
      <w:proofErr w:type="spellEnd"/>
      <w:r w:rsidRPr="00650E3B">
        <w:rPr>
          <w:rFonts w:ascii="Arial" w:hAnsi="Arial" w:cs="Arial"/>
          <w:b/>
          <w:lang w:val="fr-CH"/>
        </w:rPr>
        <w:t xml:space="preserve"> </w:t>
      </w:r>
      <w:proofErr w:type="spellStart"/>
      <w:r w:rsidRPr="00650E3B">
        <w:rPr>
          <w:rFonts w:ascii="Arial" w:hAnsi="Arial" w:cs="Arial"/>
          <w:b/>
          <w:lang w:val="fr-CH"/>
        </w:rPr>
        <w:t>und</w:t>
      </w:r>
      <w:proofErr w:type="spellEnd"/>
      <w:r w:rsidRPr="00650E3B">
        <w:rPr>
          <w:rFonts w:ascii="Arial" w:hAnsi="Arial" w:cs="Arial"/>
          <w:b/>
          <w:lang w:val="fr-CH"/>
        </w:rPr>
        <w:t xml:space="preserve"> -</w:t>
      </w:r>
      <w:proofErr w:type="spellStart"/>
      <w:r w:rsidRPr="00650E3B">
        <w:rPr>
          <w:rFonts w:ascii="Arial" w:hAnsi="Arial" w:cs="Arial"/>
          <w:b/>
          <w:lang w:val="fr-CH"/>
        </w:rPr>
        <w:t>legende</w:t>
      </w:r>
      <w:proofErr w:type="spellEnd"/>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5"/>
        <w:gridCol w:w="283"/>
        <w:gridCol w:w="729"/>
        <w:gridCol w:w="265"/>
        <w:gridCol w:w="4160"/>
      </w:tblGrid>
      <w:tr w:rsidR="003A352D" w:rsidRPr="00650E3B" w:rsidTr="003A352D">
        <w:tc>
          <w:tcPr>
            <w:tcW w:w="845" w:type="dxa"/>
            <w:vMerge w:val="restart"/>
          </w:tcPr>
          <w:p w:rsidR="003A352D" w:rsidRPr="00650E3B" w:rsidRDefault="003A352D" w:rsidP="00F17A1C">
            <w:pPr>
              <w:pStyle w:val="Default"/>
              <w:spacing w:line="360" w:lineRule="auto"/>
              <w:rPr>
                <w:rFonts w:ascii="Arial" w:hAnsi="Arial" w:cs="Arial"/>
                <w:lang w:val="fr-CH"/>
              </w:rPr>
            </w:pPr>
            <w:bookmarkStart w:id="1" w:name="Text4"/>
            <w:r w:rsidRPr="00650E3B">
              <w:rPr>
                <w:rFonts w:ascii="Arial" w:hAnsi="Arial" w:cs="Arial"/>
                <w:noProof/>
                <w:lang w:val="en-US"/>
              </w:rPr>
              <w:drawing>
                <wp:inline distT="0" distB="0" distL="0" distR="0" wp14:anchorId="1DE8534A" wp14:editId="74D001EA">
                  <wp:extent cx="320647" cy="720000"/>
                  <wp:effectExtent l="0" t="0" r="3810" b="444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6560072.jpg"/>
                          <pic:cNvPicPr/>
                        </pic:nvPicPr>
                        <pic:blipFill>
                          <a:blip r:embed="rId7">
                            <a:extLst>
                              <a:ext uri="{28A0092B-C50C-407E-A947-70E740481C1C}">
                                <a14:useLocalDpi xmlns:a14="http://schemas.microsoft.com/office/drawing/2010/main" val="0"/>
                              </a:ext>
                            </a:extLst>
                          </a:blip>
                          <a:stretch>
                            <a:fillRect/>
                          </a:stretch>
                        </pic:blipFill>
                        <pic:spPr>
                          <a:xfrm>
                            <a:off x="0" y="0"/>
                            <a:ext cx="320647" cy="720000"/>
                          </a:xfrm>
                          <a:prstGeom prst="rect">
                            <a:avLst/>
                          </a:prstGeom>
                        </pic:spPr>
                      </pic:pic>
                    </a:graphicData>
                  </a:graphic>
                </wp:inline>
              </w:drawing>
            </w:r>
          </w:p>
        </w:tc>
        <w:tc>
          <w:tcPr>
            <w:tcW w:w="283" w:type="dxa"/>
            <w:vMerge w:val="restart"/>
          </w:tcPr>
          <w:p w:rsidR="003A352D" w:rsidRPr="00650E3B" w:rsidRDefault="003A352D" w:rsidP="00F17A1C">
            <w:pPr>
              <w:pStyle w:val="Default"/>
              <w:spacing w:line="360" w:lineRule="auto"/>
              <w:rPr>
                <w:rFonts w:ascii="Arial" w:hAnsi="Arial" w:cs="Arial"/>
                <w:lang w:val="fr-CH"/>
              </w:rPr>
            </w:pPr>
          </w:p>
        </w:tc>
        <w:tc>
          <w:tcPr>
            <w:tcW w:w="729" w:type="dxa"/>
            <w:vMerge w:val="restart"/>
          </w:tcPr>
          <w:p w:rsidR="003A352D" w:rsidRPr="00650E3B" w:rsidRDefault="003A352D" w:rsidP="00F17A1C">
            <w:pPr>
              <w:pStyle w:val="Default"/>
              <w:spacing w:line="360" w:lineRule="auto"/>
              <w:rPr>
                <w:rFonts w:ascii="Arial" w:hAnsi="Arial" w:cs="Arial"/>
                <w:lang w:val="fr-CH"/>
              </w:rPr>
            </w:pPr>
            <w:r w:rsidRPr="00650E3B">
              <w:rPr>
                <w:rFonts w:ascii="Arial" w:hAnsi="Arial" w:cs="Arial"/>
                <w:noProof/>
                <w:lang w:val="en-US"/>
              </w:rPr>
              <w:drawing>
                <wp:inline distT="0" distB="0" distL="0" distR="0" wp14:anchorId="2A84EF28" wp14:editId="48D7951E">
                  <wp:extent cx="326277" cy="720000"/>
                  <wp:effectExtent l="0" t="0" r="0" b="444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6560073.jpg"/>
                          <pic:cNvPicPr/>
                        </pic:nvPicPr>
                        <pic:blipFill>
                          <a:blip r:embed="rId8">
                            <a:extLst>
                              <a:ext uri="{28A0092B-C50C-407E-A947-70E740481C1C}">
                                <a14:useLocalDpi xmlns:a14="http://schemas.microsoft.com/office/drawing/2010/main" val="0"/>
                              </a:ext>
                            </a:extLst>
                          </a:blip>
                          <a:stretch>
                            <a:fillRect/>
                          </a:stretch>
                        </pic:blipFill>
                        <pic:spPr>
                          <a:xfrm>
                            <a:off x="0" y="0"/>
                            <a:ext cx="326277" cy="720000"/>
                          </a:xfrm>
                          <a:prstGeom prst="rect">
                            <a:avLst/>
                          </a:prstGeom>
                        </pic:spPr>
                      </pic:pic>
                    </a:graphicData>
                  </a:graphic>
                </wp:inline>
              </w:drawing>
            </w:r>
          </w:p>
        </w:tc>
        <w:tc>
          <w:tcPr>
            <w:tcW w:w="265" w:type="dxa"/>
          </w:tcPr>
          <w:p w:rsidR="003A352D" w:rsidRPr="00650E3B" w:rsidRDefault="003A352D" w:rsidP="00F17A1C">
            <w:pPr>
              <w:pStyle w:val="Default"/>
              <w:spacing w:line="360" w:lineRule="auto"/>
              <w:rPr>
                <w:rFonts w:ascii="Arial" w:hAnsi="Arial" w:cs="Arial"/>
                <w:lang w:val="fr-CH"/>
              </w:rPr>
            </w:pPr>
          </w:p>
        </w:tc>
        <w:tc>
          <w:tcPr>
            <w:tcW w:w="4160" w:type="dxa"/>
          </w:tcPr>
          <w:p w:rsidR="009E317E" w:rsidRPr="00650E3B" w:rsidRDefault="009E317E" w:rsidP="00F17A1C">
            <w:pPr>
              <w:pStyle w:val="Default"/>
              <w:spacing w:line="360" w:lineRule="auto"/>
              <w:rPr>
                <w:rFonts w:ascii="Arial" w:hAnsi="Arial" w:cs="Arial"/>
                <w:i/>
                <w:lang w:val="fr-CH"/>
              </w:rPr>
            </w:pPr>
            <w:r w:rsidRPr="00650E3B">
              <w:rPr>
                <w:rFonts w:ascii="Arial" w:hAnsi="Arial" w:cs="Arial"/>
                <w:i/>
                <w:lang w:val="fr-CH"/>
              </w:rPr>
              <w:t>wuerth_champion.jpg</w:t>
            </w:r>
          </w:p>
        </w:tc>
      </w:tr>
      <w:tr w:rsidR="003A352D" w:rsidRPr="00754FD7" w:rsidTr="003A352D">
        <w:tc>
          <w:tcPr>
            <w:tcW w:w="845" w:type="dxa"/>
            <w:vMerge/>
          </w:tcPr>
          <w:p w:rsidR="003A352D" w:rsidRPr="00650E3B" w:rsidRDefault="003A352D" w:rsidP="00F17A1C">
            <w:pPr>
              <w:pStyle w:val="Default"/>
              <w:spacing w:line="360" w:lineRule="auto"/>
              <w:rPr>
                <w:rFonts w:ascii="Arial" w:hAnsi="Arial" w:cs="Arial"/>
                <w:lang w:val="fr-CH"/>
              </w:rPr>
            </w:pPr>
          </w:p>
        </w:tc>
        <w:tc>
          <w:tcPr>
            <w:tcW w:w="283" w:type="dxa"/>
            <w:vMerge/>
          </w:tcPr>
          <w:p w:rsidR="003A352D" w:rsidRPr="00650E3B" w:rsidRDefault="003A352D" w:rsidP="00F17A1C">
            <w:pPr>
              <w:pStyle w:val="Default"/>
              <w:spacing w:line="360" w:lineRule="auto"/>
              <w:rPr>
                <w:rFonts w:ascii="Arial" w:hAnsi="Arial" w:cs="Arial"/>
                <w:lang w:val="fr-CH"/>
              </w:rPr>
            </w:pPr>
          </w:p>
        </w:tc>
        <w:tc>
          <w:tcPr>
            <w:tcW w:w="729" w:type="dxa"/>
            <w:vMerge/>
          </w:tcPr>
          <w:p w:rsidR="003A352D" w:rsidRPr="00650E3B" w:rsidRDefault="003A352D" w:rsidP="00F17A1C">
            <w:pPr>
              <w:pStyle w:val="Default"/>
              <w:spacing w:line="360" w:lineRule="auto"/>
              <w:rPr>
                <w:rFonts w:ascii="Arial" w:hAnsi="Arial" w:cs="Arial"/>
                <w:lang w:val="fr-CH"/>
              </w:rPr>
            </w:pPr>
          </w:p>
        </w:tc>
        <w:tc>
          <w:tcPr>
            <w:tcW w:w="265" w:type="dxa"/>
          </w:tcPr>
          <w:p w:rsidR="003A352D" w:rsidRPr="00650E3B" w:rsidRDefault="003A352D" w:rsidP="00F17A1C">
            <w:pPr>
              <w:pStyle w:val="Default"/>
              <w:spacing w:line="360" w:lineRule="auto"/>
              <w:rPr>
                <w:rFonts w:ascii="Arial" w:hAnsi="Arial" w:cs="Arial"/>
                <w:lang w:val="fr-CH"/>
              </w:rPr>
            </w:pPr>
          </w:p>
        </w:tc>
        <w:tc>
          <w:tcPr>
            <w:tcW w:w="4160" w:type="dxa"/>
          </w:tcPr>
          <w:p w:rsidR="003A352D" w:rsidRPr="00650E3B" w:rsidRDefault="00A71C74" w:rsidP="00A71C74">
            <w:pPr>
              <w:pStyle w:val="Default"/>
              <w:spacing w:line="360" w:lineRule="auto"/>
              <w:rPr>
                <w:rFonts w:ascii="Arial" w:hAnsi="Arial" w:cs="Arial"/>
                <w:lang w:val="fr-CH"/>
              </w:rPr>
            </w:pPr>
            <w:r w:rsidRPr="00650E3B">
              <w:rPr>
                <w:rFonts w:ascii="Arial" w:hAnsi="Arial" w:cs="Arial"/>
                <w:lang w:val="fr-CH"/>
              </w:rPr>
              <w:t>Le groupe Würth est champion des leaders du marché mondial 2018 dans le commerce des matériaux de fixation.</w:t>
            </w:r>
          </w:p>
          <w:p w:rsidR="003A352D" w:rsidRPr="00650E3B" w:rsidRDefault="003A352D" w:rsidP="00F17A1C">
            <w:pPr>
              <w:pStyle w:val="Default"/>
              <w:spacing w:line="360" w:lineRule="auto"/>
              <w:rPr>
                <w:rFonts w:ascii="Arial" w:hAnsi="Arial" w:cs="Arial"/>
                <w:lang w:val="fr-CH"/>
              </w:rPr>
            </w:pPr>
          </w:p>
        </w:tc>
      </w:tr>
      <w:bookmarkEnd w:id="1"/>
    </w:tbl>
    <w:p w:rsidR="00F17A1C" w:rsidRPr="00650E3B" w:rsidRDefault="00F17A1C" w:rsidP="00F17A1C">
      <w:pPr>
        <w:spacing w:line="360" w:lineRule="auto"/>
        <w:rPr>
          <w:rFonts w:ascii="Arial" w:hAnsi="Arial"/>
          <w:b/>
          <w:bCs/>
          <w:lang w:val="fr-CH"/>
        </w:rPr>
      </w:pPr>
    </w:p>
    <w:p w:rsidR="00F17A1C" w:rsidRPr="00650E3B" w:rsidRDefault="00F17A1C" w:rsidP="00F17A1C">
      <w:pPr>
        <w:spacing w:line="360" w:lineRule="auto"/>
        <w:rPr>
          <w:rFonts w:ascii="Arial" w:hAnsi="Arial"/>
          <w:b/>
          <w:bCs/>
          <w:lang w:val="fr-CH"/>
        </w:rPr>
      </w:pPr>
    </w:p>
    <w:p w:rsidR="00650E3B" w:rsidRPr="00650E3B" w:rsidRDefault="00650E3B" w:rsidP="00650E3B">
      <w:pPr>
        <w:widowControl/>
        <w:spacing w:line="220" w:lineRule="exact"/>
        <w:jc w:val="left"/>
        <w:rPr>
          <w:rFonts w:ascii="Arial" w:eastAsia="Calibri" w:hAnsi="Arial"/>
          <w:b/>
          <w:kern w:val="0"/>
          <w:sz w:val="16"/>
          <w:szCs w:val="16"/>
          <w:lang w:val="fr-CH" w:eastAsia="en-US"/>
        </w:rPr>
      </w:pPr>
      <w:r w:rsidRPr="00650E3B">
        <w:rPr>
          <w:rFonts w:ascii="Arial" w:eastAsia="Calibri" w:hAnsi="Arial"/>
          <w:b/>
          <w:kern w:val="0"/>
          <w:sz w:val="16"/>
          <w:szCs w:val="16"/>
          <w:lang w:val="fr-CH" w:eastAsia="en-US"/>
        </w:rPr>
        <w:t>Würth AG</w:t>
      </w:r>
    </w:p>
    <w:p w:rsidR="00650E3B" w:rsidRPr="00650E3B" w:rsidRDefault="00650E3B" w:rsidP="00803E9B">
      <w:pPr>
        <w:widowControl/>
        <w:spacing w:line="220" w:lineRule="exact"/>
        <w:jc w:val="left"/>
        <w:rPr>
          <w:rFonts w:ascii="Arial" w:eastAsia="Calibri" w:hAnsi="Arial"/>
          <w:kern w:val="0"/>
          <w:sz w:val="16"/>
          <w:szCs w:val="16"/>
          <w:lang w:val="fr-CH" w:eastAsia="en-US"/>
        </w:rPr>
      </w:pPr>
      <w:r w:rsidRPr="00650E3B">
        <w:rPr>
          <w:rFonts w:ascii="Arial" w:eastAsia="Calibri" w:hAnsi="Arial"/>
          <w:kern w:val="0"/>
          <w:sz w:val="16"/>
          <w:szCs w:val="16"/>
          <w:lang w:val="fr-CH" w:eastAsia="en-US"/>
        </w:rPr>
        <w:t xml:space="preserve">Würth AG, dont le siège est à Arlesheim (BL), est fournisseur de matériel de fixation et de montage pour les professionnels de toutes les branches. Le programme de vente comprend plus de 100'000 pièces et éléments tels que vis et accessoires, chevilles, produits </w:t>
      </w:r>
      <w:proofErr w:type="spellStart"/>
      <w:r w:rsidRPr="00650E3B">
        <w:rPr>
          <w:rFonts w:ascii="Arial" w:eastAsia="Calibri" w:hAnsi="Arial"/>
          <w:kern w:val="0"/>
          <w:sz w:val="16"/>
          <w:szCs w:val="16"/>
          <w:lang w:val="fr-CH" w:eastAsia="en-US"/>
        </w:rPr>
        <w:t>chimico</w:t>
      </w:r>
      <w:proofErr w:type="spellEnd"/>
      <w:r w:rsidRPr="00650E3B">
        <w:rPr>
          <w:rFonts w:ascii="Arial" w:eastAsia="Calibri" w:hAnsi="Arial"/>
          <w:kern w:val="0"/>
          <w:sz w:val="16"/>
          <w:szCs w:val="16"/>
          <w:lang w:val="fr-CH" w:eastAsia="en-US"/>
        </w:rPr>
        <w:t xml:space="preserve">-techniques, ferrures pour meubles et la construction, outillages, machines, matériel d’installation, protections de travail, équipements de véhicules et systèmes de gestion de stock. L’entreprise a été fondée en 1962 et travaille aujourd’hui </w:t>
      </w:r>
      <w:r w:rsidRPr="00650E3B">
        <w:rPr>
          <w:rFonts w:ascii="Arial" w:eastAsia="Calibri" w:hAnsi="Arial"/>
          <w:kern w:val="0"/>
          <w:sz w:val="16"/>
          <w:szCs w:val="16"/>
          <w:lang w:val="fr-CH" w:eastAsia="en-US"/>
        </w:rPr>
        <w:lastRenderedPageBreak/>
        <w:t>avec un effectif d’environ 600 collaborateurs et collaboratrices. Würth AG appartient au Groupe Würth, actif dans le monde entier.</w:t>
      </w:r>
    </w:p>
    <w:p w:rsidR="00821895" w:rsidRPr="00650E3B" w:rsidRDefault="00821895" w:rsidP="00CC119F">
      <w:pPr>
        <w:pStyle w:val="Boilerplate"/>
        <w:tabs>
          <w:tab w:val="clear" w:pos="4536"/>
          <w:tab w:val="clear" w:pos="9072"/>
        </w:tabs>
        <w:rPr>
          <w:rStyle w:val="Seitenzahl"/>
          <w:rFonts w:ascii="Arial" w:hAnsi="Arial"/>
          <w:lang w:val="fr-CH"/>
        </w:rPr>
      </w:pPr>
    </w:p>
    <w:p w:rsidR="00650E3B" w:rsidRPr="00650E3B" w:rsidRDefault="00650E3B" w:rsidP="00650E3B">
      <w:pPr>
        <w:widowControl/>
        <w:spacing w:line="220" w:lineRule="exact"/>
        <w:jc w:val="left"/>
        <w:rPr>
          <w:rFonts w:ascii="Arial" w:eastAsia="Calibri" w:hAnsi="Arial"/>
          <w:b/>
          <w:kern w:val="0"/>
          <w:sz w:val="16"/>
          <w:szCs w:val="16"/>
          <w:lang w:val="fr-CH" w:eastAsia="en-US"/>
        </w:rPr>
      </w:pPr>
      <w:r w:rsidRPr="00650E3B">
        <w:rPr>
          <w:rFonts w:ascii="Arial" w:eastAsia="Calibri" w:hAnsi="Arial"/>
          <w:b/>
          <w:kern w:val="0"/>
          <w:sz w:val="16"/>
          <w:szCs w:val="16"/>
          <w:lang w:val="fr-CH" w:eastAsia="en-US"/>
        </w:rPr>
        <w:t>Remarque</w:t>
      </w:r>
    </w:p>
    <w:p w:rsidR="00650E3B" w:rsidRPr="00650E3B" w:rsidRDefault="00650E3B" w:rsidP="00650E3B">
      <w:pPr>
        <w:widowControl/>
        <w:spacing w:line="220" w:lineRule="exact"/>
        <w:jc w:val="left"/>
        <w:rPr>
          <w:rFonts w:ascii="Arial" w:eastAsia="Calibri" w:hAnsi="Arial"/>
          <w:kern w:val="0"/>
          <w:sz w:val="16"/>
          <w:szCs w:val="16"/>
          <w:lang w:val="fr-CH" w:eastAsia="en-US"/>
        </w:rPr>
      </w:pPr>
      <w:r w:rsidRPr="00650E3B">
        <w:rPr>
          <w:rFonts w:ascii="Arial" w:eastAsia="Calibri" w:hAnsi="Arial"/>
          <w:kern w:val="0"/>
          <w:sz w:val="16"/>
          <w:szCs w:val="16"/>
          <w:lang w:val="fr-CH" w:eastAsia="en-US"/>
        </w:rPr>
        <w:t>Texte et photos pour les médias peuvent être téléchargés sous: www.wuerth-ag.ch/medias.</w:t>
      </w:r>
    </w:p>
    <w:p w:rsidR="00821895" w:rsidRPr="00650E3B" w:rsidRDefault="00821895" w:rsidP="00CC119F">
      <w:pPr>
        <w:pStyle w:val="Boilerplate"/>
        <w:tabs>
          <w:tab w:val="clear" w:pos="4536"/>
          <w:tab w:val="clear" w:pos="9072"/>
        </w:tabs>
        <w:rPr>
          <w:rStyle w:val="Seitenzahl"/>
          <w:rFonts w:ascii="Arial" w:hAnsi="Arial"/>
          <w:lang w:val="fr-CH"/>
        </w:rPr>
      </w:pPr>
    </w:p>
    <w:p w:rsidR="00821895" w:rsidRPr="00650E3B" w:rsidRDefault="00650E3B" w:rsidP="00CC119F">
      <w:pPr>
        <w:pStyle w:val="berschrift2"/>
        <w:rPr>
          <w:rFonts w:ascii="Arial" w:hAnsi="Arial"/>
          <w:b/>
          <w:lang w:val="fr-CH"/>
        </w:rPr>
      </w:pPr>
      <w:r w:rsidRPr="00650E3B">
        <w:rPr>
          <w:rFonts w:ascii="Arial" w:hAnsi="Arial"/>
          <w:b/>
          <w:lang w:val="fr-CH"/>
        </w:rPr>
        <w:t>Contact</w:t>
      </w:r>
    </w:p>
    <w:p w:rsidR="007D4109" w:rsidRPr="00650E3B" w:rsidRDefault="00207C21" w:rsidP="005D44B3">
      <w:pPr>
        <w:pStyle w:val="Boilerplate"/>
        <w:tabs>
          <w:tab w:val="clear" w:pos="4536"/>
          <w:tab w:val="clear" w:pos="9072"/>
        </w:tabs>
        <w:rPr>
          <w:rStyle w:val="Seitenzahl"/>
          <w:rFonts w:ascii="Arial" w:hAnsi="Arial"/>
          <w:lang w:val="fr-CH"/>
        </w:rPr>
      </w:pPr>
      <w:r w:rsidRPr="00650E3B">
        <w:rPr>
          <w:rStyle w:val="Seitenzahl"/>
          <w:rFonts w:ascii="Arial" w:hAnsi="Arial"/>
          <w:lang w:val="fr-CH"/>
        </w:rPr>
        <w:t xml:space="preserve">Eva Appel, Marketing | </w:t>
      </w:r>
      <w:r w:rsidR="005D44B3">
        <w:rPr>
          <w:rStyle w:val="Seitenzahl"/>
          <w:rFonts w:ascii="Arial" w:hAnsi="Arial"/>
          <w:lang w:val="fr-CH"/>
        </w:rPr>
        <w:t>Communication</w:t>
      </w:r>
      <w:r w:rsidRPr="00650E3B">
        <w:rPr>
          <w:rStyle w:val="Seitenzahl"/>
          <w:rFonts w:ascii="Arial" w:hAnsi="Arial"/>
          <w:lang w:val="fr-CH"/>
        </w:rPr>
        <w:t xml:space="preserve"> &amp; Branding</w:t>
      </w:r>
    </w:p>
    <w:p w:rsidR="001300E4" w:rsidRPr="00650E3B" w:rsidRDefault="00821895" w:rsidP="00CC119F">
      <w:pPr>
        <w:pStyle w:val="Boilerplate"/>
        <w:tabs>
          <w:tab w:val="clear" w:pos="4536"/>
          <w:tab w:val="clear" w:pos="9072"/>
        </w:tabs>
        <w:rPr>
          <w:rFonts w:ascii="Arial" w:hAnsi="Arial"/>
          <w:lang w:val="fr-CH"/>
        </w:rPr>
      </w:pPr>
      <w:r w:rsidRPr="00650E3B">
        <w:rPr>
          <w:rStyle w:val="Seitenzahl"/>
          <w:rFonts w:ascii="Arial" w:hAnsi="Arial"/>
          <w:lang w:val="fr-CH"/>
        </w:rPr>
        <w:t xml:space="preserve">T +41 61 705 </w:t>
      </w:r>
      <w:r w:rsidR="002C7F27" w:rsidRPr="00650E3B">
        <w:rPr>
          <w:rStyle w:val="Seitenzahl"/>
          <w:rFonts w:ascii="Arial" w:hAnsi="Arial"/>
          <w:lang w:val="fr-CH"/>
        </w:rPr>
        <w:t>98 33</w:t>
      </w:r>
      <w:r w:rsidR="007D4109" w:rsidRPr="00650E3B">
        <w:rPr>
          <w:rStyle w:val="Seitenzahl"/>
          <w:rFonts w:ascii="Arial" w:hAnsi="Arial"/>
          <w:lang w:val="fr-CH"/>
        </w:rPr>
        <w:t xml:space="preserve">, </w:t>
      </w:r>
      <w:r w:rsidR="00B90842" w:rsidRPr="00650E3B">
        <w:rPr>
          <w:rStyle w:val="Seitenzahl"/>
          <w:rFonts w:ascii="Arial" w:hAnsi="Arial"/>
          <w:lang w:val="fr-CH"/>
        </w:rPr>
        <w:t>eva.appel</w:t>
      </w:r>
      <w:r w:rsidRPr="00650E3B">
        <w:rPr>
          <w:rStyle w:val="Seitenzahl"/>
          <w:rFonts w:ascii="Arial" w:hAnsi="Arial"/>
          <w:lang w:val="fr-CH"/>
        </w:rPr>
        <w:t>@wuerth-ag.ch</w:t>
      </w:r>
    </w:p>
    <w:sectPr w:rsidR="001300E4" w:rsidRPr="00650E3B" w:rsidSect="007D4815">
      <w:headerReference w:type="default" r:id="rId9"/>
      <w:footerReference w:type="default" r:id="rId10"/>
      <w:headerReference w:type="first" r:id="rId11"/>
      <w:footerReference w:type="first" r:id="rId12"/>
      <w:pgSz w:w="11906" w:h="16838" w:code="9"/>
      <w:pgMar w:top="2835" w:right="4196" w:bottom="2495"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2A91" w:rsidRDefault="000F2A91">
      <w:r>
        <w:separator/>
      </w:r>
    </w:p>
    <w:p w:rsidR="000F2A91" w:rsidRDefault="000F2A91"/>
  </w:endnote>
  <w:endnote w:type="continuationSeparator" w:id="0">
    <w:p w:rsidR="000F2A91" w:rsidRDefault="000F2A91">
      <w:r>
        <w:continuationSeparator/>
      </w:r>
    </w:p>
    <w:p w:rsidR="000F2A91" w:rsidRDefault="000F2A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uerth Book">
    <w:panose1 w:val="00000000000000000000"/>
    <w:charset w:val="00"/>
    <w:family w:val="auto"/>
    <w:pitch w:val="variable"/>
    <w:sig w:usb0="A00002BF" w:usb1="000060FB" w:usb2="00000000" w:usb3="00000000" w:csb0="0000009F" w:csb1="00000000"/>
  </w:font>
  <w:font w:name="Wuerth Bold">
    <w:panose1 w:val="00000000000000000000"/>
    <w:charset w:val="00"/>
    <w:family w:val="auto"/>
    <w:pitch w:val="variable"/>
    <w:sig w:usb0="A00002BF" w:usb1="000060FB" w:usb2="00000000" w:usb3="00000000" w:csb0="0000009F" w:csb1="00000000"/>
  </w:font>
  <w:font w:name="Wuerth Extra Bold Cond">
    <w:panose1 w:val="00000000000000000000"/>
    <w:charset w:val="00"/>
    <w:family w:val="auto"/>
    <w:pitch w:val="variable"/>
    <w:sig w:usb0="A00002BF" w:usb1="000060FB"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1D8" w:rsidRPr="00650E3B" w:rsidRDefault="00650E3B" w:rsidP="00650E3B">
    <w:pPr>
      <w:pStyle w:val="Fuzeile"/>
      <w:rPr>
        <w:rFonts w:ascii="Arial" w:hAnsi="Arial"/>
        <w:lang w:val="fr-CM"/>
      </w:rPr>
    </w:pPr>
    <w:r w:rsidRPr="00650E3B">
      <w:rPr>
        <w:rFonts w:ascii="Arial" w:hAnsi="Arial"/>
        <w:lang w:val="fr-CM"/>
      </w:rPr>
      <w:t>Page</w:t>
    </w:r>
    <w:r w:rsidR="00CA01D8" w:rsidRPr="00650E3B">
      <w:rPr>
        <w:rFonts w:ascii="Arial" w:hAnsi="Arial"/>
        <w:lang w:val="fr-CM"/>
      </w:rPr>
      <w:t xml:space="preserve"> </w:t>
    </w:r>
    <w:r w:rsidR="00CA01D8" w:rsidRPr="00650E3B">
      <w:rPr>
        <w:rFonts w:ascii="Arial" w:hAnsi="Arial"/>
        <w:lang w:val="fr-CM"/>
      </w:rPr>
      <w:fldChar w:fldCharType="begin"/>
    </w:r>
    <w:r w:rsidR="00CA01D8" w:rsidRPr="00650E3B">
      <w:rPr>
        <w:rFonts w:ascii="Arial" w:hAnsi="Arial"/>
        <w:lang w:val="fr-CM"/>
      </w:rPr>
      <w:instrText xml:space="preserve"> PAGE </w:instrText>
    </w:r>
    <w:r w:rsidR="00CA01D8" w:rsidRPr="00650E3B">
      <w:rPr>
        <w:rFonts w:ascii="Arial" w:hAnsi="Arial"/>
        <w:lang w:val="fr-CM"/>
      </w:rPr>
      <w:fldChar w:fldCharType="separate"/>
    </w:r>
    <w:r w:rsidR="00754FD7">
      <w:rPr>
        <w:rFonts w:ascii="Arial" w:hAnsi="Arial"/>
        <w:noProof/>
        <w:lang w:val="fr-CM"/>
      </w:rPr>
      <w:t>4</w:t>
    </w:r>
    <w:r w:rsidR="00CA01D8" w:rsidRPr="00650E3B">
      <w:rPr>
        <w:rFonts w:ascii="Arial" w:hAnsi="Arial"/>
        <w:lang w:val="fr-CM"/>
      </w:rPr>
      <w:fldChar w:fldCharType="end"/>
    </w:r>
    <w:r w:rsidR="00CA01D8" w:rsidRPr="00650E3B">
      <w:rPr>
        <w:rFonts w:ascii="Arial" w:hAnsi="Arial"/>
        <w:lang w:val="fr-CM"/>
      </w:rPr>
      <w:t xml:space="preserve"> </w:t>
    </w:r>
    <w:r w:rsidRPr="00650E3B">
      <w:rPr>
        <w:rFonts w:ascii="Arial" w:hAnsi="Arial"/>
        <w:lang w:val="fr-CM"/>
      </w:rPr>
      <w:t>sur</w:t>
    </w:r>
    <w:r w:rsidR="00CA01D8" w:rsidRPr="00650E3B">
      <w:rPr>
        <w:rFonts w:ascii="Arial" w:hAnsi="Arial"/>
        <w:lang w:val="fr-CM"/>
      </w:rPr>
      <w:t xml:space="preserve"> </w:t>
    </w:r>
    <w:r w:rsidR="00CA01D8" w:rsidRPr="00650E3B">
      <w:rPr>
        <w:rFonts w:ascii="Arial" w:hAnsi="Arial"/>
        <w:lang w:val="fr-CM"/>
      </w:rPr>
      <w:fldChar w:fldCharType="begin"/>
    </w:r>
    <w:r w:rsidR="00CA01D8" w:rsidRPr="00650E3B">
      <w:rPr>
        <w:rFonts w:ascii="Arial" w:hAnsi="Arial"/>
        <w:lang w:val="fr-CM"/>
      </w:rPr>
      <w:instrText xml:space="preserve"> NUMPAGES </w:instrText>
    </w:r>
    <w:r w:rsidR="00CA01D8" w:rsidRPr="00650E3B">
      <w:rPr>
        <w:rFonts w:ascii="Arial" w:hAnsi="Arial"/>
        <w:lang w:val="fr-CM"/>
      </w:rPr>
      <w:fldChar w:fldCharType="separate"/>
    </w:r>
    <w:r w:rsidR="00754FD7">
      <w:rPr>
        <w:rFonts w:ascii="Arial" w:hAnsi="Arial"/>
        <w:noProof/>
        <w:lang w:val="fr-CM"/>
      </w:rPr>
      <w:t>4</w:t>
    </w:r>
    <w:r w:rsidR="00CA01D8" w:rsidRPr="00650E3B">
      <w:rPr>
        <w:rFonts w:ascii="Arial" w:hAnsi="Arial"/>
        <w:lang w:val="fr-CM"/>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1D8" w:rsidRPr="008C135E" w:rsidRDefault="00650E3B" w:rsidP="00650E3B">
    <w:pPr>
      <w:spacing w:line="220" w:lineRule="exact"/>
      <w:rPr>
        <w:rFonts w:ascii="Arial" w:hAnsi="Arial"/>
        <w:sz w:val="16"/>
        <w:lang w:val="fr-BE"/>
      </w:rPr>
    </w:pPr>
    <w:r w:rsidRPr="008C135E">
      <w:rPr>
        <w:rStyle w:val="Seitenzahl"/>
        <w:rFonts w:ascii="Arial" w:hAnsi="Arial"/>
        <w:lang w:val="fr-BE"/>
      </w:rPr>
      <w:t>Page</w:t>
    </w:r>
    <w:r w:rsidR="00821895" w:rsidRPr="008C135E">
      <w:rPr>
        <w:rStyle w:val="Seitenzahl"/>
        <w:rFonts w:ascii="Arial" w:hAnsi="Arial"/>
        <w:lang w:val="fr-BE"/>
      </w:rPr>
      <w:t xml:space="preserve"> </w:t>
    </w:r>
    <w:r w:rsidR="00821895" w:rsidRPr="008C135E">
      <w:rPr>
        <w:rStyle w:val="Seitenzahl"/>
        <w:rFonts w:ascii="Arial" w:hAnsi="Arial"/>
        <w:lang w:val="fr-BE"/>
      </w:rPr>
      <w:fldChar w:fldCharType="begin"/>
    </w:r>
    <w:r w:rsidR="00821895" w:rsidRPr="008C135E">
      <w:rPr>
        <w:rStyle w:val="Seitenzahl"/>
        <w:rFonts w:ascii="Arial" w:hAnsi="Arial"/>
        <w:lang w:val="fr-BE"/>
      </w:rPr>
      <w:instrText xml:space="preserve"> PAGE </w:instrText>
    </w:r>
    <w:r w:rsidR="00821895" w:rsidRPr="008C135E">
      <w:rPr>
        <w:rStyle w:val="Seitenzahl"/>
        <w:rFonts w:ascii="Arial" w:hAnsi="Arial"/>
        <w:lang w:val="fr-BE"/>
      </w:rPr>
      <w:fldChar w:fldCharType="separate"/>
    </w:r>
    <w:r w:rsidR="00754FD7">
      <w:rPr>
        <w:rStyle w:val="Seitenzahl"/>
        <w:rFonts w:ascii="Arial" w:hAnsi="Arial"/>
        <w:noProof/>
        <w:lang w:val="fr-BE"/>
      </w:rPr>
      <w:t>1</w:t>
    </w:r>
    <w:r w:rsidR="00821895" w:rsidRPr="008C135E">
      <w:rPr>
        <w:rStyle w:val="Seitenzahl"/>
        <w:rFonts w:ascii="Arial" w:hAnsi="Arial"/>
        <w:lang w:val="fr-BE"/>
      </w:rPr>
      <w:fldChar w:fldCharType="end"/>
    </w:r>
    <w:r w:rsidR="00821895" w:rsidRPr="008C135E">
      <w:rPr>
        <w:rStyle w:val="Seitenzahl"/>
        <w:rFonts w:ascii="Arial" w:hAnsi="Arial"/>
        <w:lang w:val="fr-BE"/>
      </w:rPr>
      <w:t xml:space="preserve"> </w:t>
    </w:r>
    <w:r w:rsidRPr="008C135E">
      <w:rPr>
        <w:rStyle w:val="Seitenzahl"/>
        <w:rFonts w:ascii="Arial" w:hAnsi="Arial"/>
        <w:lang w:val="fr-BE"/>
      </w:rPr>
      <w:t>sur</w:t>
    </w:r>
    <w:r w:rsidR="00821895" w:rsidRPr="008C135E">
      <w:rPr>
        <w:rStyle w:val="Seitenzahl"/>
        <w:rFonts w:ascii="Arial" w:hAnsi="Arial"/>
        <w:lang w:val="fr-BE"/>
      </w:rPr>
      <w:t xml:space="preserve"> </w:t>
    </w:r>
    <w:r w:rsidR="00821895" w:rsidRPr="008C135E">
      <w:rPr>
        <w:rStyle w:val="Seitenzahl"/>
        <w:rFonts w:ascii="Arial" w:hAnsi="Arial"/>
        <w:lang w:val="fr-BE"/>
      </w:rPr>
      <w:fldChar w:fldCharType="begin"/>
    </w:r>
    <w:r w:rsidR="00821895" w:rsidRPr="008C135E">
      <w:rPr>
        <w:rStyle w:val="Seitenzahl"/>
        <w:rFonts w:ascii="Arial" w:hAnsi="Arial"/>
        <w:lang w:val="fr-BE"/>
      </w:rPr>
      <w:instrText xml:space="preserve"> NUMPAGES </w:instrText>
    </w:r>
    <w:r w:rsidR="00821895" w:rsidRPr="008C135E">
      <w:rPr>
        <w:rStyle w:val="Seitenzahl"/>
        <w:rFonts w:ascii="Arial" w:hAnsi="Arial"/>
        <w:lang w:val="fr-BE"/>
      </w:rPr>
      <w:fldChar w:fldCharType="separate"/>
    </w:r>
    <w:r w:rsidR="00754FD7">
      <w:rPr>
        <w:rStyle w:val="Seitenzahl"/>
        <w:rFonts w:ascii="Arial" w:hAnsi="Arial"/>
        <w:noProof/>
        <w:lang w:val="fr-BE"/>
      </w:rPr>
      <w:t>4</w:t>
    </w:r>
    <w:r w:rsidR="00821895" w:rsidRPr="008C135E">
      <w:rPr>
        <w:rStyle w:val="Seitenzahl"/>
        <w:rFonts w:ascii="Arial" w:hAnsi="Arial"/>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2A91" w:rsidRDefault="000F2A91">
      <w:r>
        <w:separator/>
      </w:r>
    </w:p>
    <w:p w:rsidR="000F2A91" w:rsidRDefault="000F2A91"/>
  </w:footnote>
  <w:footnote w:type="continuationSeparator" w:id="0">
    <w:p w:rsidR="000F2A91" w:rsidRDefault="000F2A91">
      <w:r>
        <w:continuationSeparator/>
      </w:r>
    </w:p>
    <w:p w:rsidR="000F2A91" w:rsidRDefault="000F2A9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1D8" w:rsidRPr="00106641" w:rsidRDefault="0049708E">
    <w:pPr>
      <w:pStyle w:val="Kopfzeile"/>
      <w:rPr>
        <w:rFonts w:ascii="Arial" w:hAnsi="Arial"/>
      </w:rPr>
    </w:pPr>
    <w:r>
      <w:rPr>
        <w:rFonts w:ascii="Arial" w:hAnsi="Arial"/>
        <w:noProof/>
        <w:lang w:val="en-US" w:eastAsia="en-US"/>
      </w:rPr>
      <w:drawing>
        <wp:anchor distT="0" distB="0" distL="114300" distR="114300" simplePos="0" relativeHeight="251658240" behindDoc="0" locked="1" layoutInCell="0" allowOverlap="0">
          <wp:simplePos x="0" y="0"/>
          <wp:positionH relativeFrom="page">
            <wp:posOffset>5036820</wp:posOffset>
          </wp:positionH>
          <wp:positionV relativeFrom="page">
            <wp:posOffset>485775</wp:posOffset>
          </wp:positionV>
          <wp:extent cx="1981200" cy="428625"/>
          <wp:effectExtent l="0" t="0" r="0" b="9525"/>
          <wp:wrapNone/>
          <wp:docPr id="2" name="Bild 2"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rsidR="00CA01D8" w:rsidRPr="00106641" w:rsidRDefault="00CA01D8">
    <w:pPr>
      <w:rPr>
        <w:rFonts w:ascii="Arial" w:hAnsi="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1D8" w:rsidRPr="00DD7FE8" w:rsidRDefault="0049708E">
    <w:pPr>
      <w:pStyle w:val="Kopfzeile"/>
      <w:rPr>
        <w:rFonts w:ascii="Arial" w:hAnsi="Arial"/>
        <w:b/>
      </w:rPr>
    </w:pPr>
    <w:r>
      <w:rPr>
        <w:rFonts w:ascii="Arial" w:hAnsi="Arial"/>
        <w:b/>
        <w:noProof/>
        <w:lang w:val="en-US" w:eastAsia="en-US"/>
      </w:rPr>
      <w:drawing>
        <wp:anchor distT="0" distB="0" distL="114300" distR="114300" simplePos="0" relativeHeight="251657216" behindDoc="0" locked="1" layoutInCell="0" allowOverlap="0">
          <wp:simplePos x="0" y="0"/>
          <wp:positionH relativeFrom="page">
            <wp:posOffset>5036820</wp:posOffset>
          </wp:positionH>
          <wp:positionV relativeFrom="page">
            <wp:posOffset>485775</wp:posOffset>
          </wp:positionV>
          <wp:extent cx="1981200" cy="428625"/>
          <wp:effectExtent l="0" t="0" r="0" b="9525"/>
          <wp:wrapNone/>
          <wp:docPr id="1" name="Bild 1"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rsidR="008D2689" w:rsidRPr="00DD7FE8" w:rsidRDefault="008D2689">
    <w:pPr>
      <w:pStyle w:val="Kopfzeile"/>
      <w:rPr>
        <w:rFonts w:ascii="Arial" w:hAnsi="Arial"/>
        <w:b/>
      </w:rPr>
    </w:pPr>
  </w:p>
  <w:p w:rsidR="008D2689" w:rsidRPr="00DD7FE8" w:rsidRDefault="008D2689">
    <w:pPr>
      <w:pStyle w:val="Kopfzeile"/>
      <w:rPr>
        <w:rFonts w:ascii="Arial" w:hAnsi="Arial"/>
        <w:b/>
      </w:rPr>
    </w:pPr>
  </w:p>
  <w:p w:rsidR="008D2689" w:rsidRPr="00FF42E0" w:rsidRDefault="008D2689" w:rsidP="008D2689">
    <w:pPr>
      <w:pStyle w:val="Kopfzeile"/>
      <w:rPr>
        <w:rFonts w:ascii="Arial" w:hAnsi="Arial"/>
        <w:b/>
      </w:rPr>
    </w:pPr>
    <w:r w:rsidRPr="00FF42E0">
      <w:rPr>
        <w:rFonts w:ascii="Arial" w:hAnsi="Arial"/>
        <w:b/>
      </w:rPr>
      <w:t>MEDIENMITTEILUNG</w:t>
    </w:r>
  </w:p>
  <w:p w:rsidR="008D2689" w:rsidRPr="00DD7FE8" w:rsidRDefault="008D2689" w:rsidP="008D2689">
    <w:pPr>
      <w:pStyle w:val="Kopfzeile"/>
      <w:rPr>
        <w:rFonts w:ascii="Arial" w:hAnsi="Arial"/>
        <w:b/>
      </w:rPr>
    </w:pPr>
    <w:r w:rsidRPr="00FF42E0">
      <w:rPr>
        <w:rFonts w:ascii="Arial" w:hAnsi="Arial"/>
        <w:b/>
      </w:rPr>
      <w:t>COMMUNIQUÉ DE PRESSE</w:t>
    </w:r>
  </w:p>
  <w:p w:rsidR="00CA01D8" w:rsidRPr="00DD7FE8" w:rsidRDefault="00CA01D8">
    <w:pPr>
      <w:rPr>
        <w:rFonts w:ascii="Arial" w:hAnsi="Arial"/>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817127"/>
    <w:multiLevelType w:val="hybridMultilevel"/>
    <w:tmpl w:val="5C189D3A"/>
    <w:lvl w:ilvl="0" w:tplc="55F64C9E">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51E50B47"/>
    <w:multiLevelType w:val="hybridMultilevel"/>
    <w:tmpl w:val="880215E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A91"/>
    <w:rsid w:val="000817C6"/>
    <w:rsid w:val="000C06D8"/>
    <w:rsid w:val="000D2303"/>
    <w:rsid w:val="000F2A91"/>
    <w:rsid w:val="000F60C6"/>
    <w:rsid w:val="00106641"/>
    <w:rsid w:val="00112D15"/>
    <w:rsid w:val="001300E4"/>
    <w:rsid w:val="00133DE6"/>
    <w:rsid w:val="00135162"/>
    <w:rsid w:val="001402FB"/>
    <w:rsid w:val="001470C7"/>
    <w:rsid w:val="00153AC6"/>
    <w:rsid w:val="001608C9"/>
    <w:rsid w:val="00172558"/>
    <w:rsid w:val="001857CD"/>
    <w:rsid w:val="001A27D1"/>
    <w:rsid w:val="001F45E3"/>
    <w:rsid w:val="001F68E0"/>
    <w:rsid w:val="002007F7"/>
    <w:rsid w:val="00207C21"/>
    <w:rsid w:val="00224B07"/>
    <w:rsid w:val="00232CB5"/>
    <w:rsid w:val="0023748A"/>
    <w:rsid w:val="002527FC"/>
    <w:rsid w:val="00291770"/>
    <w:rsid w:val="002966B2"/>
    <w:rsid w:val="002A1998"/>
    <w:rsid w:val="002B3155"/>
    <w:rsid w:val="002C7F27"/>
    <w:rsid w:val="00304D0B"/>
    <w:rsid w:val="00337FEA"/>
    <w:rsid w:val="00342C0F"/>
    <w:rsid w:val="0037768B"/>
    <w:rsid w:val="00384311"/>
    <w:rsid w:val="003948A4"/>
    <w:rsid w:val="003A352D"/>
    <w:rsid w:val="003C42E6"/>
    <w:rsid w:val="004123F3"/>
    <w:rsid w:val="00470676"/>
    <w:rsid w:val="00495865"/>
    <w:rsid w:val="00495901"/>
    <w:rsid w:val="0049708E"/>
    <w:rsid w:val="004B0E87"/>
    <w:rsid w:val="004B170A"/>
    <w:rsid w:val="004C6FEF"/>
    <w:rsid w:val="004D169D"/>
    <w:rsid w:val="004D49C0"/>
    <w:rsid w:val="004E1589"/>
    <w:rsid w:val="00517537"/>
    <w:rsid w:val="00523054"/>
    <w:rsid w:val="00524DDA"/>
    <w:rsid w:val="00542125"/>
    <w:rsid w:val="00556BC7"/>
    <w:rsid w:val="00560299"/>
    <w:rsid w:val="00583756"/>
    <w:rsid w:val="00591DB0"/>
    <w:rsid w:val="005C30AF"/>
    <w:rsid w:val="005C44C4"/>
    <w:rsid w:val="005D04BB"/>
    <w:rsid w:val="005D44B3"/>
    <w:rsid w:val="005F25E9"/>
    <w:rsid w:val="00603D09"/>
    <w:rsid w:val="006164C6"/>
    <w:rsid w:val="00644649"/>
    <w:rsid w:val="00650E3B"/>
    <w:rsid w:val="00671EE9"/>
    <w:rsid w:val="006D1842"/>
    <w:rsid w:val="006E24E6"/>
    <w:rsid w:val="006E4185"/>
    <w:rsid w:val="006F0337"/>
    <w:rsid w:val="006F7749"/>
    <w:rsid w:val="00714D2D"/>
    <w:rsid w:val="00722507"/>
    <w:rsid w:val="00754FD7"/>
    <w:rsid w:val="00771439"/>
    <w:rsid w:val="00776B1C"/>
    <w:rsid w:val="007B20F7"/>
    <w:rsid w:val="007B39CE"/>
    <w:rsid w:val="007B52F2"/>
    <w:rsid w:val="007D4109"/>
    <w:rsid w:val="007D4815"/>
    <w:rsid w:val="00803E9B"/>
    <w:rsid w:val="00807337"/>
    <w:rsid w:val="00820FDB"/>
    <w:rsid w:val="00821895"/>
    <w:rsid w:val="00825D70"/>
    <w:rsid w:val="008709B4"/>
    <w:rsid w:val="00877953"/>
    <w:rsid w:val="00881DE4"/>
    <w:rsid w:val="00885234"/>
    <w:rsid w:val="008B6A36"/>
    <w:rsid w:val="008C135E"/>
    <w:rsid w:val="008C5FC4"/>
    <w:rsid w:val="008D2689"/>
    <w:rsid w:val="0092510F"/>
    <w:rsid w:val="009375C8"/>
    <w:rsid w:val="009426D5"/>
    <w:rsid w:val="00990878"/>
    <w:rsid w:val="009A7071"/>
    <w:rsid w:val="009A7472"/>
    <w:rsid w:val="009B1676"/>
    <w:rsid w:val="009B69AC"/>
    <w:rsid w:val="009E317E"/>
    <w:rsid w:val="00A049F4"/>
    <w:rsid w:val="00A0553B"/>
    <w:rsid w:val="00A26D46"/>
    <w:rsid w:val="00A62233"/>
    <w:rsid w:val="00A65EDA"/>
    <w:rsid w:val="00A71C74"/>
    <w:rsid w:val="00A92305"/>
    <w:rsid w:val="00A973B6"/>
    <w:rsid w:val="00A973F9"/>
    <w:rsid w:val="00AB1079"/>
    <w:rsid w:val="00B42D37"/>
    <w:rsid w:val="00B4505C"/>
    <w:rsid w:val="00B475C4"/>
    <w:rsid w:val="00B56B04"/>
    <w:rsid w:val="00B85CD7"/>
    <w:rsid w:val="00B90842"/>
    <w:rsid w:val="00B963B4"/>
    <w:rsid w:val="00BA06FF"/>
    <w:rsid w:val="00BA3769"/>
    <w:rsid w:val="00BC2430"/>
    <w:rsid w:val="00BD0B29"/>
    <w:rsid w:val="00BD382D"/>
    <w:rsid w:val="00C16B6D"/>
    <w:rsid w:val="00C23A0B"/>
    <w:rsid w:val="00C356E9"/>
    <w:rsid w:val="00C523FA"/>
    <w:rsid w:val="00C928FE"/>
    <w:rsid w:val="00C95600"/>
    <w:rsid w:val="00CA01D8"/>
    <w:rsid w:val="00CB56A5"/>
    <w:rsid w:val="00CC119F"/>
    <w:rsid w:val="00CD0128"/>
    <w:rsid w:val="00CD326F"/>
    <w:rsid w:val="00CF1CC4"/>
    <w:rsid w:val="00D1159F"/>
    <w:rsid w:val="00D2484C"/>
    <w:rsid w:val="00D31825"/>
    <w:rsid w:val="00D43D42"/>
    <w:rsid w:val="00D53751"/>
    <w:rsid w:val="00D9150A"/>
    <w:rsid w:val="00DD7FE8"/>
    <w:rsid w:val="00DE3A0E"/>
    <w:rsid w:val="00DF4E45"/>
    <w:rsid w:val="00E45804"/>
    <w:rsid w:val="00E47D61"/>
    <w:rsid w:val="00E5235F"/>
    <w:rsid w:val="00E56FD8"/>
    <w:rsid w:val="00E57570"/>
    <w:rsid w:val="00EA4BEA"/>
    <w:rsid w:val="00EB0B9F"/>
    <w:rsid w:val="00EE2CB8"/>
    <w:rsid w:val="00EF0907"/>
    <w:rsid w:val="00F17A1C"/>
    <w:rsid w:val="00F24BB3"/>
    <w:rsid w:val="00F5522E"/>
    <w:rsid w:val="00F57C18"/>
    <w:rsid w:val="00F66200"/>
    <w:rsid w:val="00FD0A30"/>
    <w:rsid w:val="00FD5564"/>
    <w:rsid w:val="00FE5C54"/>
    <w:rsid w:val="00FE724E"/>
    <w:rsid w:val="00FE7AF4"/>
    <w:rsid w:val="00FF3EDA"/>
    <w:rsid w:val="00FF42E0"/>
  </w:rsids>
  <m:mathPr>
    <m:mathFont m:val="Cambria Math"/>
    <m:brkBin m:val="before"/>
    <m:brkBinSub m:val="--"/>
    <m:smallFrac m:val="0"/>
    <m:dispDef/>
    <m:lMargin m:val="0"/>
    <m:rMargin m:val="0"/>
    <m:defJc m:val="centerGroup"/>
    <m:wrapIndent m:val="1440"/>
    <m:intLim m:val="subSup"/>
    <m:naryLim m:val="undOvr"/>
  </m:mathPr>
  <w:themeFontLang w:val="de-CH"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3965E01C"/>
  <w15:docId w15:val="{9F8E7D2D-662D-4422-A3BA-9A98D5481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33DE6"/>
    <w:pPr>
      <w:widowControl w:val="0"/>
      <w:spacing w:line="440" w:lineRule="exact"/>
      <w:jc w:val="both"/>
    </w:pPr>
    <w:rPr>
      <w:rFonts w:ascii="Wuerth Book" w:hAnsi="Wuerth Book" w:cs="Arial"/>
      <w:kern w:val="24"/>
      <w:sz w:val="24"/>
      <w:szCs w:val="24"/>
    </w:rPr>
  </w:style>
  <w:style w:type="paragraph" w:styleId="berschrift1">
    <w:name w:val="heading 1"/>
    <w:basedOn w:val="Standard"/>
    <w:next w:val="Standard"/>
    <w:qFormat/>
    <w:rsid w:val="00821895"/>
    <w:pPr>
      <w:keepNext/>
      <w:jc w:val="left"/>
      <w:outlineLvl w:val="0"/>
    </w:pPr>
    <w:rPr>
      <w:rFonts w:ascii="Wuerth Bold" w:hAnsi="Wuerth Bold"/>
      <w:bCs/>
      <w:kern w:val="32"/>
      <w:sz w:val="28"/>
      <w:szCs w:val="32"/>
    </w:rPr>
  </w:style>
  <w:style w:type="paragraph" w:styleId="berschrift2">
    <w:name w:val="heading 2"/>
    <w:basedOn w:val="Standard"/>
    <w:next w:val="Standard"/>
    <w:qFormat/>
    <w:rsid w:val="006F0337"/>
    <w:pPr>
      <w:keepNext/>
      <w:spacing w:line="220" w:lineRule="exact"/>
      <w:outlineLvl w:val="1"/>
    </w:pPr>
    <w:rPr>
      <w:rFonts w:ascii="Wuerth Bold" w:hAnsi="Wuerth Bold"/>
      <w:bCs/>
      <w:iCs/>
      <w:sz w:val="16"/>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D4109"/>
    <w:pPr>
      <w:spacing w:line="340" w:lineRule="exact"/>
      <w:jc w:val="left"/>
    </w:pPr>
    <w:rPr>
      <w:rFonts w:ascii="Wuerth Extra Bold Cond" w:hAnsi="Wuerth Extra Bold Cond"/>
    </w:rPr>
  </w:style>
  <w:style w:type="paragraph" w:styleId="Fuzeile">
    <w:name w:val="footer"/>
    <w:basedOn w:val="Standard"/>
    <w:rsid w:val="00CD326F"/>
    <w:pPr>
      <w:tabs>
        <w:tab w:val="center" w:pos="4536"/>
        <w:tab w:val="right" w:pos="9072"/>
      </w:tabs>
      <w:spacing w:line="220" w:lineRule="exact"/>
      <w:jc w:val="left"/>
    </w:pPr>
    <w:rPr>
      <w:kern w:val="16"/>
      <w:sz w:val="16"/>
    </w:rPr>
  </w:style>
  <w:style w:type="character" w:customStyle="1" w:styleId="Lead">
    <w:name w:val="Lead"/>
    <w:rsid w:val="00821895"/>
    <w:rPr>
      <w:rFonts w:ascii="Wuerth Bold" w:hAnsi="Wuerth Bold"/>
    </w:rPr>
  </w:style>
  <w:style w:type="character" w:styleId="Seitenzahl">
    <w:name w:val="page number"/>
    <w:rsid w:val="00821895"/>
    <w:rPr>
      <w:rFonts w:ascii="Wuerth Book" w:hAnsi="Wuerth Book"/>
      <w:sz w:val="16"/>
    </w:rPr>
  </w:style>
  <w:style w:type="paragraph" w:customStyle="1" w:styleId="Adressat">
    <w:name w:val="Adressat"/>
    <w:basedOn w:val="Standard"/>
    <w:rsid w:val="007D4109"/>
    <w:pPr>
      <w:spacing w:line="340" w:lineRule="exact"/>
      <w:jc w:val="left"/>
    </w:pPr>
  </w:style>
  <w:style w:type="paragraph" w:customStyle="1" w:styleId="Boilerplate">
    <w:name w:val="Boilerplate"/>
    <w:basedOn w:val="Fuzeile"/>
    <w:rsid w:val="007D4109"/>
    <w:pPr>
      <w:jc w:val="both"/>
    </w:pPr>
  </w:style>
  <w:style w:type="paragraph" w:customStyle="1" w:styleId="Default">
    <w:name w:val="Default"/>
    <w:rsid w:val="00F17A1C"/>
    <w:pPr>
      <w:autoSpaceDE w:val="0"/>
      <w:autoSpaceDN w:val="0"/>
      <w:adjustRightInd w:val="0"/>
    </w:pPr>
    <w:rPr>
      <w:rFonts w:ascii="Verdana" w:eastAsia="Calibri" w:hAnsi="Verdana" w:cs="Verdana"/>
      <w:color w:val="000000"/>
      <w:sz w:val="24"/>
      <w:szCs w:val="24"/>
      <w:lang w:eastAsia="en-US"/>
    </w:rPr>
  </w:style>
  <w:style w:type="paragraph" w:styleId="Sprechblasentext">
    <w:name w:val="Balloon Text"/>
    <w:basedOn w:val="Standard"/>
    <w:link w:val="SprechblasentextZchn"/>
    <w:rsid w:val="004D49C0"/>
    <w:pPr>
      <w:spacing w:line="240" w:lineRule="auto"/>
    </w:pPr>
    <w:rPr>
      <w:rFonts w:ascii="Tahoma" w:hAnsi="Tahoma" w:cs="Tahoma"/>
      <w:sz w:val="16"/>
      <w:szCs w:val="16"/>
    </w:rPr>
  </w:style>
  <w:style w:type="character" w:customStyle="1" w:styleId="SprechblasentextZchn">
    <w:name w:val="Sprechblasentext Zchn"/>
    <w:link w:val="Sprechblasentext"/>
    <w:rsid w:val="004D49C0"/>
    <w:rPr>
      <w:rFonts w:ascii="Tahoma" w:hAnsi="Tahoma" w:cs="Tahoma"/>
      <w:kern w:val="24"/>
      <w:sz w:val="16"/>
      <w:szCs w:val="16"/>
    </w:rPr>
  </w:style>
  <w:style w:type="character" w:customStyle="1" w:styleId="strong2">
    <w:name w:val="strong2"/>
    <w:rsid w:val="004B170A"/>
  </w:style>
  <w:style w:type="table" w:styleId="Tabellenraster">
    <w:name w:val="Table Grid"/>
    <w:basedOn w:val="NormaleTabelle"/>
    <w:rsid w:val="003A35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3526563">
      <w:bodyDiv w:val="1"/>
      <w:marLeft w:val="0"/>
      <w:marRight w:val="0"/>
      <w:marTop w:val="0"/>
      <w:marBottom w:val="0"/>
      <w:divBdr>
        <w:top w:val="none" w:sz="0" w:space="0" w:color="auto"/>
        <w:left w:val="none" w:sz="0" w:space="0" w:color="auto"/>
        <w:bottom w:val="none" w:sz="0" w:space="0" w:color="auto"/>
        <w:right w:val="none" w:sz="0" w:space="0" w:color="auto"/>
      </w:divBdr>
      <w:divsChild>
        <w:div w:id="116528655">
          <w:marLeft w:val="0"/>
          <w:marRight w:val="0"/>
          <w:marTop w:val="0"/>
          <w:marBottom w:val="0"/>
          <w:divBdr>
            <w:top w:val="none" w:sz="0" w:space="0" w:color="auto"/>
            <w:left w:val="none" w:sz="0" w:space="0" w:color="auto"/>
            <w:bottom w:val="none" w:sz="0" w:space="0" w:color="auto"/>
            <w:right w:val="single" w:sz="36" w:space="0" w:color="FFFFFF"/>
          </w:divBdr>
          <w:divsChild>
            <w:div w:id="1311666147">
              <w:marLeft w:val="0"/>
              <w:marRight w:val="0"/>
              <w:marTop w:val="0"/>
              <w:marBottom w:val="300"/>
              <w:divBdr>
                <w:top w:val="none" w:sz="0" w:space="0" w:color="auto"/>
                <w:left w:val="none" w:sz="0" w:space="0" w:color="auto"/>
                <w:bottom w:val="none" w:sz="0" w:space="0" w:color="auto"/>
                <w:right w:val="none" w:sz="0" w:space="0" w:color="auto"/>
              </w:divBdr>
              <w:divsChild>
                <w:div w:id="609823656">
                  <w:marLeft w:val="0"/>
                  <w:marRight w:val="0"/>
                  <w:marTop w:val="0"/>
                  <w:marBottom w:val="450"/>
                  <w:divBdr>
                    <w:top w:val="none" w:sz="0" w:space="0" w:color="auto"/>
                    <w:left w:val="none" w:sz="0" w:space="0" w:color="auto"/>
                    <w:bottom w:val="none" w:sz="0" w:space="0" w:color="auto"/>
                    <w:right w:val="none" w:sz="0" w:space="0" w:color="auto"/>
                  </w:divBdr>
                  <w:divsChild>
                    <w:div w:id="137188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098117">
      <w:bodyDiv w:val="1"/>
      <w:marLeft w:val="0"/>
      <w:marRight w:val="0"/>
      <w:marTop w:val="0"/>
      <w:marBottom w:val="0"/>
      <w:divBdr>
        <w:top w:val="none" w:sz="0" w:space="0" w:color="auto"/>
        <w:left w:val="none" w:sz="0" w:space="0" w:color="auto"/>
        <w:bottom w:val="none" w:sz="0" w:space="0" w:color="auto"/>
        <w:right w:val="none" w:sz="0" w:space="0" w:color="auto"/>
      </w:divBdr>
      <w:divsChild>
        <w:div w:id="2089228950">
          <w:marLeft w:val="0"/>
          <w:marRight w:val="0"/>
          <w:marTop w:val="0"/>
          <w:marBottom w:val="0"/>
          <w:divBdr>
            <w:top w:val="none" w:sz="0" w:space="0" w:color="auto"/>
            <w:left w:val="none" w:sz="0" w:space="0" w:color="auto"/>
            <w:bottom w:val="none" w:sz="0" w:space="0" w:color="auto"/>
            <w:right w:val="single" w:sz="36" w:space="0" w:color="FFFFFF"/>
          </w:divBdr>
          <w:divsChild>
            <w:div w:id="1514882500">
              <w:marLeft w:val="0"/>
              <w:marRight w:val="0"/>
              <w:marTop w:val="0"/>
              <w:marBottom w:val="300"/>
              <w:divBdr>
                <w:top w:val="none" w:sz="0" w:space="0" w:color="auto"/>
                <w:left w:val="none" w:sz="0" w:space="0" w:color="auto"/>
                <w:bottom w:val="none" w:sz="0" w:space="0" w:color="auto"/>
                <w:right w:val="none" w:sz="0" w:space="0" w:color="auto"/>
              </w:divBdr>
              <w:divsChild>
                <w:div w:id="284317708">
                  <w:marLeft w:val="0"/>
                  <w:marRight w:val="0"/>
                  <w:marTop w:val="0"/>
                  <w:marBottom w:val="450"/>
                  <w:divBdr>
                    <w:top w:val="none" w:sz="0" w:space="0" w:color="auto"/>
                    <w:left w:val="none" w:sz="0" w:space="0" w:color="auto"/>
                    <w:bottom w:val="none" w:sz="0" w:space="0" w:color="auto"/>
                    <w:right w:val="none" w:sz="0" w:space="0" w:color="auto"/>
                  </w:divBdr>
                  <w:divsChild>
                    <w:div w:id="178418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580</Words>
  <Characters>3263</Characters>
  <Application>Microsoft Office Word</Application>
  <DocSecurity>0</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Wuerth-AG</Company>
  <LinksUpToDate>false</LinksUpToDate>
  <CharactersWithSpaces>3836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Appel, Eva</dc:creator>
  <cp:lastModifiedBy>Appel, Eva</cp:lastModifiedBy>
  <cp:revision>15</cp:revision>
  <cp:lastPrinted>2012-07-30T07:58:00Z</cp:lastPrinted>
  <dcterms:created xsi:type="dcterms:W3CDTF">2018-04-30T09:42:00Z</dcterms:created>
  <dcterms:modified xsi:type="dcterms:W3CDTF">2018-05-08T13:37:00Z</dcterms:modified>
</cp:coreProperties>
</file>