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 w:rsidRPr="00FF42E0">
              <w:rPr>
                <w:rFonts w:ascii="Arial" w:hAnsi="Arial"/>
              </w:rPr>
              <w:t>Dornwydenweg</w:t>
            </w:r>
            <w:proofErr w:type="spellEnd"/>
            <w:r w:rsidRPr="00FF42E0">
              <w:rPr>
                <w:rFonts w:ascii="Arial" w:hAnsi="Arial"/>
              </w:rPr>
              <w:t xml:space="preserve">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F +41 61 705 9</w:t>
            </w:r>
            <w:r w:rsidR="006E24E6" w:rsidRPr="00495865">
              <w:rPr>
                <w:rFonts w:ascii="Arial" w:hAnsi="Arial"/>
                <w:lang w:val="en-GB"/>
              </w:rPr>
              <w:t>6 39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A40798">
            <w:pPr>
              <w:pStyle w:val="Adressat"/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 xml:space="preserve">Arlesheim, </w:t>
            </w:r>
            <w:r w:rsidR="00A40798">
              <w:rPr>
                <w:rFonts w:ascii="Arial" w:hAnsi="Arial"/>
              </w:rPr>
              <w:t>12.03.2018</w:t>
            </w:r>
            <w:bookmarkStart w:id="0" w:name="_GoBack"/>
            <w:bookmarkEnd w:id="0"/>
          </w:p>
        </w:tc>
      </w:tr>
    </w:tbl>
    <w:p w:rsidR="004B170A" w:rsidRPr="00FF42E0" w:rsidRDefault="00F71C8C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>Leitern nach DIN EN 131 nachrüsten</w:t>
      </w:r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4B170A" w:rsidRPr="00C16B6D" w:rsidRDefault="00F71C8C" w:rsidP="006F0337">
      <w:pPr>
        <w:rPr>
          <w:rFonts w:ascii="Arial" w:hAnsi="Arial"/>
          <w:b/>
        </w:rPr>
      </w:pPr>
      <w:r w:rsidRPr="00F71C8C">
        <w:rPr>
          <w:rFonts w:ascii="Arial" w:hAnsi="Arial"/>
          <w:b/>
        </w:rPr>
        <w:t>Für</w:t>
      </w:r>
      <w:r w:rsidR="00DA2C93">
        <w:rPr>
          <w:rFonts w:ascii="Arial" w:hAnsi="Arial"/>
          <w:b/>
        </w:rPr>
        <w:t xml:space="preserve"> tragbare</w:t>
      </w:r>
      <w:r w:rsidRPr="00F71C8C">
        <w:rPr>
          <w:rFonts w:ascii="Arial" w:hAnsi="Arial"/>
          <w:b/>
        </w:rPr>
        <w:t xml:space="preserve"> Leitern im professionellen Einsatz, welche als Anlegeleitern verwendet werden können und </w:t>
      </w:r>
      <w:r>
        <w:rPr>
          <w:rFonts w:ascii="Arial" w:hAnsi="Arial"/>
          <w:b/>
        </w:rPr>
        <w:t>über</w:t>
      </w:r>
      <w:r w:rsidRPr="00F71C8C">
        <w:rPr>
          <w:rFonts w:ascii="Arial" w:hAnsi="Arial"/>
          <w:b/>
        </w:rPr>
        <w:t xml:space="preserve"> 3 </w:t>
      </w:r>
      <w:r>
        <w:rPr>
          <w:rFonts w:ascii="Arial" w:hAnsi="Arial"/>
          <w:b/>
        </w:rPr>
        <w:t>Meter lang sind, gelten seit 1. Januar 2018 neue Sicherheitsbestimmungen nach DIN EN 131.</w:t>
      </w:r>
      <w:r w:rsidR="00241C08">
        <w:rPr>
          <w:rFonts w:ascii="Arial" w:hAnsi="Arial"/>
          <w:b/>
        </w:rPr>
        <w:t xml:space="preserve"> Mit einer Traverse von Würth lassen sich </w:t>
      </w:r>
      <w:r w:rsidR="00241C08" w:rsidRPr="00241C08">
        <w:rPr>
          <w:rFonts w:ascii="Arial" w:hAnsi="Arial"/>
          <w:b/>
        </w:rPr>
        <w:t>Alu-Anlegeleitern, Alu-Schiebeleitern und Alu-Seilzugleitern</w:t>
      </w:r>
      <w:r w:rsidR="00241C08">
        <w:rPr>
          <w:rFonts w:ascii="Arial" w:hAnsi="Arial"/>
          <w:b/>
        </w:rPr>
        <w:t xml:space="preserve"> </w:t>
      </w:r>
      <w:r w:rsidR="00241C08" w:rsidRPr="00241C08">
        <w:rPr>
          <w:rFonts w:ascii="Arial" w:hAnsi="Arial"/>
          <w:b/>
        </w:rPr>
        <w:t>einfach und schnell</w:t>
      </w:r>
      <w:r w:rsidR="00241C08">
        <w:rPr>
          <w:rFonts w:ascii="Arial" w:hAnsi="Arial"/>
          <w:b/>
        </w:rPr>
        <w:t xml:space="preserve"> gemäss der neuen Bestimmungen nachrüsten.</w:t>
      </w:r>
    </w:p>
    <w:p w:rsidR="004B170A" w:rsidRPr="00FF42E0" w:rsidRDefault="004B170A" w:rsidP="006F0337">
      <w:pPr>
        <w:rPr>
          <w:rFonts w:ascii="Arial" w:hAnsi="Arial"/>
        </w:rPr>
      </w:pPr>
    </w:p>
    <w:p w:rsidR="00F17A1C" w:rsidRDefault="00DA2C93" w:rsidP="004B170A">
      <w:pPr>
        <w:rPr>
          <w:rFonts w:ascii="Arial" w:hAnsi="Arial"/>
        </w:rPr>
      </w:pPr>
      <w:r>
        <w:rPr>
          <w:rFonts w:ascii="Arial" w:hAnsi="Arial"/>
        </w:rPr>
        <w:t xml:space="preserve">Laut SUVA passieren jedes Jahr 6000 Arbeitsunfälle </w:t>
      </w:r>
      <w:r w:rsidR="00906E19">
        <w:rPr>
          <w:rFonts w:ascii="Arial" w:hAnsi="Arial"/>
        </w:rPr>
        <w:t>mit</w:t>
      </w:r>
      <w:r>
        <w:rPr>
          <w:rFonts w:ascii="Arial" w:hAnsi="Arial"/>
        </w:rPr>
        <w:t xml:space="preserve"> Leitern. Die Folgen sind tragisch: Durchschnittlich 4 Personen sterben, über 100 Mitarbeitende werden invalid. </w:t>
      </w:r>
      <w:r w:rsidR="00D47E22">
        <w:rPr>
          <w:rFonts w:ascii="Arial" w:hAnsi="Arial"/>
        </w:rPr>
        <w:t xml:space="preserve">Durch Einhalten der Sicherheitsbestimmungen </w:t>
      </w:r>
      <w:r w:rsidR="00F87293">
        <w:rPr>
          <w:rFonts w:ascii="Arial" w:hAnsi="Arial"/>
        </w:rPr>
        <w:t>lassen</w:t>
      </w:r>
      <w:r w:rsidR="00D47E22">
        <w:rPr>
          <w:rFonts w:ascii="Arial" w:hAnsi="Arial"/>
        </w:rPr>
        <w:t xml:space="preserve"> sich viele Unfälle vermeiden.</w:t>
      </w:r>
    </w:p>
    <w:p w:rsidR="00D47E22" w:rsidRDefault="00D47E22" w:rsidP="004B170A">
      <w:pPr>
        <w:rPr>
          <w:rFonts w:ascii="Arial" w:hAnsi="Arial"/>
        </w:rPr>
      </w:pPr>
    </w:p>
    <w:p w:rsidR="00D47E22" w:rsidRDefault="007F3095" w:rsidP="00403315">
      <w:pPr>
        <w:rPr>
          <w:rFonts w:ascii="Arial" w:hAnsi="Arial"/>
        </w:rPr>
      </w:pPr>
      <w:r>
        <w:rPr>
          <w:rFonts w:ascii="Arial" w:hAnsi="Arial"/>
        </w:rPr>
        <w:t xml:space="preserve">Genau hier setzt die Änderung der DIN EN 131 an. Sie soll die Sicherheit beim Gebrauch von mobilen Leitern erhöhen. </w:t>
      </w:r>
      <w:r w:rsidR="00894767">
        <w:rPr>
          <w:rFonts w:ascii="Arial" w:hAnsi="Arial"/>
        </w:rPr>
        <w:t>D</w:t>
      </w:r>
      <w:r w:rsidR="005C1180">
        <w:rPr>
          <w:rFonts w:ascii="Arial" w:hAnsi="Arial"/>
        </w:rPr>
        <w:t xml:space="preserve">ie </w:t>
      </w:r>
      <w:r w:rsidR="00BE0BBD">
        <w:rPr>
          <w:rFonts w:ascii="Arial" w:hAnsi="Arial"/>
        </w:rPr>
        <w:t>DIN EN 131</w:t>
      </w:r>
      <w:r w:rsidR="005C1180">
        <w:rPr>
          <w:rFonts w:ascii="Arial" w:hAnsi="Arial"/>
        </w:rPr>
        <w:t xml:space="preserve"> schreibt </w:t>
      </w:r>
      <w:r w:rsidR="00D24112">
        <w:rPr>
          <w:rFonts w:ascii="Arial" w:hAnsi="Arial"/>
        </w:rPr>
        <w:t xml:space="preserve">für </w:t>
      </w:r>
      <w:r w:rsidR="005C1180">
        <w:rPr>
          <w:rFonts w:ascii="Arial" w:hAnsi="Arial"/>
        </w:rPr>
        <w:t>tragbare Leitern</w:t>
      </w:r>
      <w:r w:rsidR="00F87293">
        <w:rPr>
          <w:rFonts w:ascii="Arial" w:hAnsi="Arial"/>
        </w:rPr>
        <w:t xml:space="preserve"> im professionellen Einsatz</w:t>
      </w:r>
      <w:r w:rsidR="005C1180">
        <w:rPr>
          <w:rFonts w:ascii="Arial" w:hAnsi="Arial"/>
        </w:rPr>
        <w:t xml:space="preserve">, die als Anstellleitern </w:t>
      </w:r>
      <w:r w:rsidR="00FE4188">
        <w:rPr>
          <w:rFonts w:ascii="Arial" w:hAnsi="Arial"/>
        </w:rPr>
        <w:t xml:space="preserve">verwendet </w:t>
      </w:r>
      <w:r w:rsidR="00FE4188">
        <w:rPr>
          <w:rFonts w:ascii="Arial" w:hAnsi="Arial"/>
        </w:rPr>
        <w:lastRenderedPageBreak/>
        <w:t xml:space="preserve">werden können und länger als 3 Meter sind, </w:t>
      </w:r>
      <w:r w:rsidR="007F0211">
        <w:rPr>
          <w:rFonts w:ascii="Arial" w:hAnsi="Arial"/>
        </w:rPr>
        <w:t xml:space="preserve">eine Standverbreiterung </w:t>
      </w:r>
      <w:r w:rsidR="004E3266">
        <w:rPr>
          <w:rFonts w:ascii="Arial" w:hAnsi="Arial"/>
        </w:rPr>
        <w:t xml:space="preserve">(Quertraverse) </w:t>
      </w:r>
      <w:r w:rsidR="00913176">
        <w:rPr>
          <w:rFonts w:ascii="Arial" w:hAnsi="Arial"/>
        </w:rPr>
        <w:t xml:space="preserve">am Fussende </w:t>
      </w:r>
      <w:r w:rsidR="00D24112">
        <w:rPr>
          <w:rFonts w:ascii="Arial" w:hAnsi="Arial"/>
        </w:rPr>
        <w:t>vor</w:t>
      </w:r>
      <w:r w:rsidR="004E3266">
        <w:rPr>
          <w:rFonts w:ascii="Arial" w:hAnsi="Arial"/>
        </w:rPr>
        <w:t>. Die Länge der Standverbreiterung richtet</w:t>
      </w:r>
      <w:r w:rsidR="00FE72A5">
        <w:rPr>
          <w:rFonts w:ascii="Arial" w:hAnsi="Arial"/>
        </w:rPr>
        <w:t xml:space="preserve"> sich nach der Länge der Leiter. Sie beträgt</w:t>
      </w:r>
      <w:r w:rsidR="004E3266">
        <w:rPr>
          <w:rFonts w:ascii="Arial" w:hAnsi="Arial"/>
        </w:rPr>
        <w:t xml:space="preserve"> maximal </w:t>
      </w:r>
      <w:r w:rsidR="00894767">
        <w:rPr>
          <w:rFonts w:ascii="Arial" w:hAnsi="Arial"/>
        </w:rPr>
        <w:t>120 cm</w:t>
      </w:r>
      <w:r w:rsidR="00FE4188" w:rsidRPr="00FE4188">
        <w:rPr>
          <w:rFonts w:ascii="Arial" w:hAnsi="Arial"/>
        </w:rPr>
        <w:t>.</w:t>
      </w:r>
      <w:r w:rsidR="00403315">
        <w:rPr>
          <w:rFonts w:ascii="Arial" w:hAnsi="Arial"/>
        </w:rPr>
        <w:t xml:space="preserve"> Ausserdem dürfen die einzelnen Teile von Schiebeleitern, </w:t>
      </w:r>
      <w:r w:rsidR="00403315" w:rsidRPr="003C7FF1">
        <w:rPr>
          <w:rFonts w:ascii="Arial" w:hAnsi="Arial"/>
        </w:rPr>
        <w:t xml:space="preserve">die eingefahren länger als 3 </w:t>
      </w:r>
      <w:r w:rsidR="00403315">
        <w:rPr>
          <w:rFonts w:ascii="Arial" w:hAnsi="Arial"/>
        </w:rPr>
        <w:t xml:space="preserve">Meter </w:t>
      </w:r>
      <w:r w:rsidR="00403315" w:rsidRPr="003C7FF1">
        <w:rPr>
          <w:rFonts w:ascii="Arial" w:hAnsi="Arial"/>
        </w:rPr>
        <w:t>sind,</w:t>
      </w:r>
      <w:r w:rsidR="00403315">
        <w:rPr>
          <w:rFonts w:ascii="Arial" w:hAnsi="Arial"/>
        </w:rPr>
        <w:t xml:space="preserve"> </w:t>
      </w:r>
      <w:r w:rsidR="00403315" w:rsidRPr="003C7FF1">
        <w:rPr>
          <w:rFonts w:ascii="Arial" w:hAnsi="Arial"/>
        </w:rPr>
        <w:t xml:space="preserve">nicht mehr separat genutzt werden. </w:t>
      </w:r>
      <w:r w:rsidR="00403315">
        <w:rPr>
          <w:rFonts w:ascii="Arial" w:hAnsi="Arial"/>
        </w:rPr>
        <w:t xml:space="preserve">Dies gilt ebenso für die Oberleitern von </w:t>
      </w:r>
      <w:r w:rsidR="00403315" w:rsidRPr="003C7FF1">
        <w:rPr>
          <w:rFonts w:ascii="Arial" w:hAnsi="Arial"/>
        </w:rPr>
        <w:t>Mehrzweckleitern</w:t>
      </w:r>
      <w:r w:rsidR="00403315">
        <w:rPr>
          <w:rFonts w:ascii="Arial" w:hAnsi="Arial"/>
        </w:rPr>
        <w:t>,</w:t>
      </w:r>
      <w:r w:rsidR="00403315" w:rsidRPr="003C7FF1">
        <w:rPr>
          <w:rFonts w:ascii="Arial" w:hAnsi="Arial"/>
        </w:rPr>
        <w:t xml:space="preserve"> die eingefahren länger als 3 </w:t>
      </w:r>
      <w:r w:rsidR="00403315">
        <w:rPr>
          <w:rFonts w:ascii="Arial" w:hAnsi="Arial"/>
        </w:rPr>
        <w:t>Meter sind.</w:t>
      </w:r>
    </w:p>
    <w:p w:rsidR="001F3D20" w:rsidRDefault="001F3D20" w:rsidP="004B170A">
      <w:pPr>
        <w:rPr>
          <w:rFonts w:ascii="Arial" w:hAnsi="Arial"/>
        </w:rPr>
      </w:pPr>
    </w:p>
    <w:p w:rsidR="003C7FF1" w:rsidRPr="00FF42E0" w:rsidRDefault="001F3D20" w:rsidP="004B170A">
      <w:pPr>
        <w:rPr>
          <w:rFonts w:ascii="Arial" w:hAnsi="Arial"/>
        </w:rPr>
      </w:pPr>
      <w:r>
        <w:rPr>
          <w:rFonts w:ascii="Arial" w:hAnsi="Arial"/>
        </w:rPr>
        <w:t>Würth bietet ein breites Sortiment an Leitern an, die der neuen Norm entsprechen.</w:t>
      </w:r>
      <w:r w:rsidR="003C7FF1">
        <w:rPr>
          <w:rFonts w:ascii="Arial" w:hAnsi="Arial"/>
        </w:rPr>
        <w:t xml:space="preserve"> Alte Leitern können im Prinzip weiterverwendet werden, müssen aber den neuen Bestimmungen angepasst werden.</w:t>
      </w:r>
      <w:r>
        <w:rPr>
          <w:rFonts w:ascii="Arial" w:hAnsi="Arial"/>
        </w:rPr>
        <w:t xml:space="preserve"> </w:t>
      </w:r>
      <w:r w:rsidRPr="001F3D20">
        <w:rPr>
          <w:rFonts w:ascii="Arial" w:hAnsi="Arial"/>
        </w:rPr>
        <w:t>Zum einfachen und schnellen Nachrüsten von Alu-Anlegeleitern, Alu-Schiebeleitern und Alu-Seilzugleitern</w:t>
      </w:r>
      <w:r>
        <w:rPr>
          <w:rFonts w:ascii="Arial" w:hAnsi="Arial"/>
        </w:rPr>
        <w:t xml:space="preserve"> ist eine Traverse in verschiedenen Abstufungen von 80 bis 120 cm im Angebot.</w:t>
      </w:r>
      <w:r w:rsidR="004F18FF">
        <w:rPr>
          <w:rFonts w:ascii="Arial" w:hAnsi="Arial"/>
        </w:rPr>
        <w:t xml:space="preserve"> Der Würth Aussendienstmitarbeitende berät gerne</w:t>
      </w:r>
      <w:r w:rsidR="00403315">
        <w:rPr>
          <w:rFonts w:ascii="Arial" w:hAnsi="Arial"/>
        </w:rPr>
        <w:t>, welche Länge die richtige ist</w:t>
      </w:r>
      <w:r w:rsidR="003C7FF1">
        <w:rPr>
          <w:rFonts w:ascii="Arial" w:hAnsi="Arial"/>
        </w:rPr>
        <w:t>.</w:t>
      </w:r>
    </w:p>
    <w:p w:rsidR="00F17A1C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E304EB" w:rsidRDefault="00E304EB" w:rsidP="00E304EB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t xml:space="preserve">Bildmaterial und </w:t>
      </w:r>
      <w:r>
        <w:rPr>
          <w:rFonts w:ascii="Arial" w:hAnsi="Arial" w:cs="Arial"/>
          <w:b/>
        </w:rPr>
        <w:t>-</w:t>
      </w:r>
      <w:r w:rsidRPr="00FF42E0">
        <w:rPr>
          <w:rFonts w:ascii="Arial" w:hAnsi="Arial" w:cs="Arial"/>
          <w:b/>
        </w:rPr>
        <w:t>legende</w:t>
      </w:r>
      <w:r>
        <w:rPr>
          <w:rFonts w:ascii="Arial" w:hAnsi="Arial" w:cs="Arial"/>
          <w:b/>
        </w:rPr>
        <w:t>n</w:t>
      </w:r>
    </w:p>
    <w:p w:rsidR="00E304EB" w:rsidRDefault="00E304EB" w:rsidP="00E304EB">
      <w:pPr>
        <w:pStyle w:val="Default"/>
        <w:spacing w:line="360" w:lineRule="auto"/>
        <w:rPr>
          <w:rFonts w:ascii="Arial" w:hAnsi="Arial" w:cs="Arial"/>
          <w:i/>
          <w:sz w:val="18"/>
          <w:szCs w:val="18"/>
        </w:rPr>
      </w:pPr>
      <w:r w:rsidRPr="00420C1C">
        <w:rPr>
          <w:rFonts w:ascii="Arial" w:hAnsi="Arial"/>
          <w:b/>
          <w:bCs/>
          <w:noProof/>
          <w:sz w:val="18"/>
          <w:szCs w:val="1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-813</wp:posOffset>
            </wp:positionH>
            <wp:positionV relativeFrom="paragraph">
              <wp:posOffset>18034</wp:posOffset>
            </wp:positionV>
            <wp:extent cx="1079500" cy="607060"/>
            <wp:effectExtent l="0" t="0" r="6350" b="254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641001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04EB" w:rsidRDefault="00E304EB" w:rsidP="00F17A1C">
      <w:pPr>
        <w:pStyle w:val="Default"/>
        <w:spacing w:line="360" w:lineRule="auto"/>
        <w:rPr>
          <w:rFonts w:ascii="Arial" w:hAnsi="Arial" w:cs="Arial"/>
        </w:rPr>
      </w:pPr>
      <w:proofErr w:type="spellStart"/>
      <w:r w:rsidRPr="00420C1C">
        <w:rPr>
          <w:rFonts w:ascii="Arial" w:hAnsi="Arial" w:cs="Arial"/>
          <w:i/>
          <w:sz w:val="18"/>
          <w:szCs w:val="18"/>
        </w:rPr>
        <w:t>wuerth_nachruesttraverse_cmyk.eps</w:t>
      </w:r>
      <w:proofErr w:type="spellEnd"/>
      <w:r w:rsidRPr="00420C1C">
        <w:rPr>
          <w:rFonts w:ascii="Arial" w:hAnsi="Arial" w:cs="Arial"/>
          <w:i/>
          <w:sz w:val="18"/>
          <w:szCs w:val="18"/>
        </w:rPr>
        <w:t xml:space="preserve"> wuerth_nachruesttraverse_rgb.jpg</w:t>
      </w:r>
    </w:p>
    <w:p w:rsidR="00E304EB" w:rsidRDefault="00E304EB" w:rsidP="00F17A1C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E304EB" w:rsidRDefault="00E304EB" w:rsidP="00F17A1C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  <w:r w:rsidRPr="00E304EB">
        <w:rPr>
          <w:rFonts w:ascii="Arial" w:hAnsi="Arial" w:cs="Arial"/>
          <w:sz w:val="18"/>
          <w:szCs w:val="18"/>
        </w:rPr>
        <w:t>Traverse zum einfachen und schnellen Nachrüsten von Alu-Anlegeleitern, Alu-Schiebeleitern und Alu-Seilzugleitern</w:t>
      </w:r>
      <w:r w:rsidR="00C8675C">
        <w:rPr>
          <w:rFonts w:ascii="Arial" w:hAnsi="Arial" w:cs="Arial"/>
          <w:sz w:val="18"/>
          <w:szCs w:val="18"/>
        </w:rPr>
        <w:t xml:space="preserve"> von Würth</w:t>
      </w:r>
    </w:p>
    <w:p w:rsidR="00E304EB" w:rsidRDefault="00E304EB" w:rsidP="00F17A1C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E304EB" w:rsidRPr="00420C1C" w:rsidRDefault="00E304EB" w:rsidP="00E304EB">
      <w:pPr>
        <w:pStyle w:val="Default"/>
        <w:spacing w:line="360" w:lineRule="auto"/>
        <w:rPr>
          <w:rFonts w:ascii="Arial" w:hAnsi="Arial" w:cs="Arial"/>
          <w:i/>
          <w:sz w:val="18"/>
          <w:szCs w:val="18"/>
        </w:rPr>
      </w:pPr>
      <w:r w:rsidRPr="00420C1C">
        <w:rPr>
          <w:rFonts w:ascii="Arial" w:hAnsi="Arial" w:cs="Arial"/>
          <w:noProof/>
          <w:sz w:val="18"/>
          <w:szCs w:val="18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-660</wp:posOffset>
            </wp:positionH>
            <wp:positionV relativeFrom="paragraph">
              <wp:posOffset>584</wp:posOffset>
            </wp:positionV>
            <wp:extent cx="607488" cy="1080000"/>
            <wp:effectExtent l="0" t="0" r="2540" b="635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641009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488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420C1C">
        <w:rPr>
          <w:rFonts w:ascii="Arial" w:hAnsi="Arial" w:cs="Arial"/>
          <w:i/>
          <w:sz w:val="18"/>
          <w:szCs w:val="18"/>
        </w:rPr>
        <w:t>wuerth_alu-schiebeleiter_cmyk.eps</w:t>
      </w:r>
      <w:proofErr w:type="spellEnd"/>
    </w:p>
    <w:p w:rsidR="00E304EB" w:rsidRDefault="00E304EB" w:rsidP="00E304EB">
      <w:pPr>
        <w:pStyle w:val="Default"/>
        <w:spacing w:line="360" w:lineRule="auto"/>
        <w:rPr>
          <w:rFonts w:ascii="Arial" w:hAnsi="Arial" w:cs="Arial"/>
          <w:i/>
          <w:sz w:val="18"/>
          <w:szCs w:val="18"/>
        </w:rPr>
      </w:pPr>
      <w:r w:rsidRPr="00420C1C">
        <w:rPr>
          <w:rFonts w:ascii="Arial" w:hAnsi="Arial" w:cs="Arial"/>
          <w:i/>
          <w:sz w:val="18"/>
          <w:szCs w:val="18"/>
        </w:rPr>
        <w:t>wuerth_alu-schiebeleiter_rgb.jpg</w:t>
      </w:r>
    </w:p>
    <w:p w:rsidR="00E304EB" w:rsidRPr="00E304EB" w:rsidRDefault="00E304EB" w:rsidP="00E304EB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E304EB" w:rsidRPr="00E304EB" w:rsidRDefault="00E304EB" w:rsidP="00E304EB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E304EB" w:rsidRPr="00E304EB" w:rsidRDefault="00E304EB" w:rsidP="00E304EB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E304EB" w:rsidRPr="00E304EB" w:rsidRDefault="00E304EB" w:rsidP="00E304EB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</w:p>
    <w:p w:rsidR="00E304EB" w:rsidRPr="00E304EB" w:rsidRDefault="00E304EB" w:rsidP="00E304EB">
      <w:pPr>
        <w:pStyle w:val="Default"/>
        <w:spacing w:line="360" w:lineRule="auto"/>
        <w:rPr>
          <w:rFonts w:ascii="Arial" w:hAnsi="Arial" w:cs="Arial"/>
          <w:sz w:val="18"/>
          <w:szCs w:val="18"/>
        </w:rPr>
      </w:pPr>
      <w:r w:rsidRPr="00420C1C">
        <w:rPr>
          <w:rFonts w:ascii="Arial" w:hAnsi="Arial" w:cs="Arial"/>
          <w:sz w:val="18"/>
          <w:szCs w:val="18"/>
        </w:rPr>
        <w:t>Die zweiteilige Alu-Schiebeleiter mit 2 × 8 bis 2 × 18 Sprossen ist vielseitig einsetzbar. Sie erfüllt die Traversenpflicht gemäss neuer DIN EN 131 seit 1.1.2018. Robuste Führungsbeschläge mit Gleitlagern aus abriebfestem Kunststoff und Sprossen und Holm aus Alu-Strangpressprofil machen sie sehr stabil. Erhöhte Sicherheit durch rutschhemmende 2-Komponenten-Leiterfüsse/Traversenschuhe, geriffelte Sprossen und Traverse.</w:t>
      </w: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Würth AG</w:t>
      </w:r>
    </w:p>
    <w:p w:rsidR="00821895" w:rsidRPr="00FF42E0" w:rsidRDefault="00BC489D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Würth AG </w:t>
      </w:r>
      <w:r w:rsidR="000D2303" w:rsidRPr="000D2303">
        <w:rPr>
          <w:rStyle w:val="Seitenzahl"/>
          <w:rFonts w:ascii="Arial" w:hAnsi="Arial"/>
        </w:rPr>
        <w:t>mit Sitz in Arlesheim (BL) beliefert Profi-Handwerker aller Branchen mit Befestigungs- und Montagematerial. Das Verkaufsprogramm umfasst über 100'000 Teile und Abmessungen: Schrauben, -zubehör, Dübel, chemisch-technische Produkte, Möbel- und Baubeschläge, Werkzeuge, Maschinen, Installationsmaterial, Arbeitsschutz, Fahrzeugeinrichtungen und Lagermanagement. Das Unternehmen wurde 1962 gegründet und beschäftigt rund 6</w:t>
      </w:r>
      <w:r w:rsidR="009A7472">
        <w:rPr>
          <w:rStyle w:val="Seitenzahl"/>
          <w:rFonts w:ascii="Arial" w:hAnsi="Arial"/>
        </w:rPr>
        <w:t>00</w:t>
      </w:r>
      <w:r w:rsidR="000D2303" w:rsidRPr="000D2303">
        <w:rPr>
          <w:rStyle w:val="Seitenzahl"/>
          <w:rFonts w:ascii="Arial" w:hAnsi="Arial"/>
        </w:rPr>
        <w:t xml:space="preserve"> Mitarbeitende. Würth AG gehört zu</w:t>
      </w:r>
      <w:r w:rsidR="000D2303">
        <w:rPr>
          <w:rStyle w:val="Seitenzahl"/>
          <w:rFonts w:ascii="Arial" w:hAnsi="Arial"/>
        </w:rPr>
        <w:t>r weltweit tätigen Würth-Gruppe</w:t>
      </w:r>
      <w:r w:rsidR="00821895" w:rsidRPr="00FF42E0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Hinweis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Pressetext und Bildmaterial stehen</w:t>
      </w:r>
      <w:r w:rsidR="00133DE6" w:rsidRPr="00FF42E0">
        <w:rPr>
          <w:rStyle w:val="Seitenzahl"/>
          <w:rFonts w:ascii="Arial" w:hAnsi="Arial"/>
        </w:rPr>
        <w:t xml:space="preserve"> zum Download bereit</w:t>
      </w:r>
      <w:r w:rsidR="00BA06FF" w:rsidRPr="00FF42E0">
        <w:rPr>
          <w:rStyle w:val="Seitenzahl"/>
          <w:rFonts w:ascii="Arial" w:hAnsi="Arial"/>
        </w:rPr>
        <w:t xml:space="preserve">: </w:t>
      </w:r>
      <w:r w:rsidR="006E4185">
        <w:rPr>
          <w:rStyle w:val="Seitenzahl"/>
          <w:rFonts w:ascii="Arial" w:hAnsi="Arial"/>
        </w:rPr>
        <w:t>www.wuerth-ag.ch/m</w:t>
      </w:r>
      <w:r w:rsidR="00342C0F" w:rsidRPr="00FF42E0">
        <w:rPr>
          <w:rStyle w:val="Seitenzahl"/>
          <w:rFonts w:ascii="Arial" w:hAnsi="Arial"/>
        </w:rPr>
        <w:t>edien</w:t>
      </w:r>
      <w:r w:rsidR="006E4185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Kontakt</w:t>
      </w:r>
    </w:p>
    <w:p w:rsidR="007D4109" w:rsidRPr="00495865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  <w:r w:rsidRPr="00207C21">
        <w:rPr>
          <w:rStyle w:val="Seitenzahl"/>
          <w:rFonts w:ascii="Arial" w:hAnsi="Arial"/>
          <w:lang w:val="fr-CH"/>
        </w:rPr>
        <w:t xml:space="preserve">Eva Appel, Marketing | </w:t>
      </w:r>
      <w:proofErr w:type="spellStart"/>
      <w:r w:rsidRPr="00207C21">
        <w:rPr>
          <w:rStyle w:val="Seitenzahl"/>
          <w:rFonts w:ascii="Arial" w:hAnsi="Arial"/>
          <w:lang w:val="fr-CH"/>
        </w:rPr>
        <w:t>Kommunikation</w:t>
      </w:r>
      <w:proofErr w:type="spellEnd"/>
      <w:r w:rsidRPr="00207C21">
        <w:rPr>
          <w:rStyle w:val="Seitenzahl"/>
          <w:rFonts w:ascii="Arial" w:hAnsi="Arial"/>
          <w:lang w:val="fr-CH"/>
        </w:rPr>
        <w:t xml:space="preserve"> &amp; Branding</w:t>
      </w:r>
    </w:p>
    <w:p w:rsidR="001300E4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  <w:r w:rsidRPr="00495865">
        <w:rPr>
          <w:rStyle w:val="Seitenzahl"/>
          <w:rFonts w:ascii="Arial" w:hAnsi="Arial"/>
          <w:lang w:val="fr-CH"/>
        </w:rPr>
        <w:t xml:space="preserve">T +41 61 705 </w:t>
      </w:r>
      <w:r w:rsidR="002C7F27">
        <w:rPr>
          <w:rStyle w:val="Seitenzahl"/>
          <w:rFonts w:ascii="Arial" w:hAnsi="Arial"/>
          <w:lang w:val="fr-CH"/>
        </w:rPr>
        <w:t>98 33</w:t>
      </w:r>
      <w:r w:rsidR="007D4109" w:rsidRPr="00495865">
        <w:rPr>
          <w:rStyle w:val="Seitenzahl"/>
          <w:rFonts w:ascii="Arial" w:hAnsi="Arial"/>
          <w:lang w:val="fr-CH"/>
        </w:rPr>
        <w:t xml:space="preserve">, </w:t>
      </w:r>
      <w:r w:rsidR="00AA3E9A" w:rsidRPr="00AA3E9A">
        <w:rPr>
          <w:rStyle w:val="Seitenzahl"/>
          <w:rFonts w:ascii="Arial" w:hAnsi="Arial"/>
          <w:lang w:val="fr-CH"/>
        </w:rPr>
        <w:t>eva.appel@wuerth-ag.ch</w:t>
      </w:r>
    </w:p>
    <w:p w:rsidR="00AA3E9A" w:rsidRDefault="00AA3E9A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</w:p>
    <w:p w:rsidR="00AA3E9A" w:rsidRDefault="00AA3E9A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>
        <w:rPr>
          <w:rFonts w:ascii="Arial" w:hAnsi="Arial"/>
          <w:lang w:val="fr-CH"/>
        </w:rPr>
        <w:t xml:space="preserve">Luciano Stellavato, </w:t>
      </w:r>
      <w:proofErr w:type="spellStart"/>
      <w:r>
        <w:rPr>
          <w:rFonts w:ascii="Arial" w:hAnsi="Arial"/>
          <w:lang w:val="fr-CH"/>
        </w:rPr>
        <w:t>Produktmanager</w:t>
      </w:r>
      <w:proofErr w:type="spellEnd"/>
    </w:p>
    <w:p w:rsidR="00AA3E9A" w:rsidRPr="00495865" w:rsidRDefault="00AA3E9A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AA3E9A">
        <w:rPr>
          <w:rFonts w:ascii="Arial" w:hAnsi="Arial"/>
          <w:lang w:val="fr-CH"/>
        </w:rPr>
        <w:t>T +41 61 705 96 33, luciano.stellavato@wuerth-ag.ch</w:t>
      </w:r>
    </w:p>
    <w:sectPr w:rsidR="00AA3E9A" w:rsidRPr="00495865" w:rsidSect="007D4815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C8C" w:rsidRDefault="00F71C8C">
      <w:r>
        <w:separator/>
      </w:r>
    </w:p>
    <w:p w:rsidR="00F71C8C" w:rsidRDefault="00F71C8C"/>
  </w:endnote>
  <w:endnote w:type="continuationSeparator" w:id="0">
    <w:p w:rsidR="00F71C8C" w:rsidRDefault="00F71C8C">
      <w:r>
        <w:continuationSeparator/>
      </w:r>
    </w:p>
    <w:p w:rsidR="00F71C8C" w:rsidRDefault="00F71C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A40798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A40798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A40798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A40798">
      <w:rPr>
        <w:rStyle w:val="Seitenzahl"/>
        <w:rFonts w:ascii="Arial" w:hAnsi="Arial"/>
        <w:noProof/>
      </w:rPr>
      <w:t>3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C8C" w:rsidRDefault="00F71C8C">
      <w:r>
        <w:separator/>
      </w:r>
    </w:p>
    <w:p w:rsidR="00F71C8C" w:rsidRDefault="00F71C8C"/>
  </w:footnote>
  <w:footnote w:type="continuationSeparator" w:id="0">
    <w:p w:rsidR="00F71C8C" w:rsidRDefault="00F71C8C">
      <w:r>
        <w:continuationSeparator/>
      </w:r>
    </w:p>
    <w:p w:rsidR="00F71C8C" w:rsidRDefault="00F71C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CA01D8" w:rsidRPr="00DD7FE8" w:rsidRDefault="008D2689" w:rsidP="00A40798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C8C"/>
    <w:rsid w:val="000817C6"/>
    <w:rsid w:val="000C06D8"/>
    <w:rsid w:val="000D2303"/>
    <w:rsid w:val="000D367A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608C9"/>
    <w:rsid w:val="00172558"/>
    <w:rsid w:val="001857CD"/>
    <w:rsid w:val="001B596F"/>
    <w:rsid w:val="001F3D20"/>
    <w:rsid w:val="001F45E3"/>
    <w:rsid w:val="001F68E0"/>
    <w:rsid w:val="002007F7"/>
    <w:rsid w:val="00207C21"/>
    <w:rsid w:val="00224B07"/>
    <w:rsid w:val="00232CB5"/>
    <w:rsid w:val="0023748A"/>
    <w:rsid w:val="00241C08"/>
    <w:rsid w:val="002A1998"/>
    <w:rsid w:val="002B3155"/>
    <w:rsid w:val="002C7F27"/>
    <w:rsid w:val="002E641A"/>
    <w:rsid w:val="00304D0B"/>
    <w:rsid w:val="00342C0F"/>
    <w:rsid w:val="003432A6"/>
    <w:rsid w:val="0037768B"/>
    <w:rsid w:val="00384311"/>
    <w:rsid w:val="003948A4"/>
    <w:rsid w:val="003C42E6"/>
    <w:rsid w:val="003C7FF1"/>
    <w:rsid w:val="00403315"/>
    <w:rsid w:val="004123F3"/>
    <w:rsid w:val="00420C1C"/>
    <w:rsid w:val="00470676"/>
    <w:rsid w:val="00495865"/>
    <w:rsid w:val="00495901"/>
    <w:rsid w:val="0049708E"/>
    <w:rsid w:val="004B170A"/>
    <w:rsid w:val="004C3C4E"/>
    <w:rsid w:val="004C6FEF"/>
    <w:rsid w:val="004D169D"/>
    <w:rsid w:val="004D49C0"/>
    <w:rsid w:val="004E1589"/>
    <w:rsid w:val="004E3266"/>
    <w:rsid w:val="004F18FF"/>
    <w:rsid w:val="00517537"/>
    <w:rsid w:val="00523054"/>
    <w:rsid w:val="00542125"/>
    <w:rsid w:val="00556BC7"/>
    <w:rsid w:val="00560299"/>
    <w:rsid w:val="00583756"/>
    <w:rsid w:val="00591DB0"/>
    <w:rsid w:val="005B7D96"/>
    <w:rsid w:val="005C032E"/>
    <w:rsid w:val="005C1180"/>
    <w:rsid w:val="005C30AF"/>
    <w:rsid w:val="005C44C4"/>
    <w:rsid w:val="005D04BB"/>
    <w:rsid w:val="005F25E9"/>
    <w:rsid w:val="00603D09"/>
    <w:rsid w:val="00644649"/>
    <w:rsid w:val="00671EE9"/>
    <w:rsid w:val="006B59E1"/>
    <w:rsid w:val="006D1842"/>
    <w:rsid w:val="006E24E6"/>
    <w:rsid w:val="006E4185"/>
    <w:rsid w:val="006F0337"/>
    <w:rsid w:val="006F7749"/>
    <w:rsid w:val="00714D2D"/>
    <w:rsid w:val="00722507"/>
    <w:rsid w:val="007B20F7"/>
    <w:rsid w:val="007B39CE"/>
    <w:rsid w:val="007B52F2"/>
    <w:rsid w:val="007D4109"/>
    <w:rsid w:val="007D4815"/>
    <w:rsid w:val="007F0211"/>
    <w:rsid w:val="007F3095"/>
    <w:rsid w:val="00821895"/>
    <w:rsid w:val="00825D70"/>
    <w:rsid w:val="008709B4"/>
    <w:rsid w:val="00881DE4"/>
    <w:rsid w:val="00885234"/>
    <w:rsid w:val="00894767"/>
    <w:rsid w:val="008A578D"/>
    <w:rsid w:val="008D2689"/>
    <w:rsid w:val="00906E19"/>
    <w:rsid w:val="00913176"/>
    <w:rsid w:val="0092510F"/>
    <w:rsid w:val="009426D5"/>
    <w:rsid w:val="00990878"/>
    <w:rsid w:val="009A7071"/>
    <w:rsid w:val="009A7472"/>
    <w:rsid w:val="009B1676"/>
    <w:rsid w:val="009B69AC"/>
    <w:rsid w:val="009F64A0"/>
    <w:rsid w:val="00A049F4"/>
    <w:rsid w:val="00A0553B"/>
    <w:rsid w:val="00A2031B"/>
    <w:rsid w:val="00A26D46"/>
    <w:rsid w:val="00A40798"/>
    <w:rsid w:val="00A65EDA"/>
    <w:rsid w:val="00A973B6"/>
    <w:rsid w:val="00A973F9"/>
    <w:rsid w:val="00AA3E9A"/>
    <w:rsid w:val="00AB1079"/>
    <w:rsid w:val="00B13C16"/>
    <w:rsid w:val="00B2346B"/>
    <w:rsid w:val="00B42D37"/>
    <w:rsid w:val="00B4505C"/>
    <w:rsid w:val="00B56B04"/>
    <w:rsid w:val="00B661F7"/>
    <w:rsid w:val="00B85CD7"/>
    <w:rsid w:val="00B90842"/>
    <w:rsid w:val="00B963B4"/>
    <w:rsid w:val="00BA06FF"/>
    <w:rsid w:val="00BA3769"/>
    <w:rsid w:val="00BC2430"/>
    <w:rsid w:val="00BC489D"/>
    <w:rsid w:val="00BD0B29"/>
    <w:rsid w:val="00BE0BBD"/>
    <w:rsid w:val="00C16B6D"/>
    <w:rsid w:val="00C23A0B"/>
    <w:rsid w:val="00C356E9"/>
    <w:rsid w:val="00C8675C"/>
    <w:rsid w:val="00C95600"/>
    <w:rsid w:val="00CA01D8"/>
    <w:rsid w:val="00CB56A5"/>
    <w:rsid w:val="00CC119F"/>
    <w:rsid w:val="00CD0128"/>
    <w:rsid w:val="00CD326F"/>
    <w:rsid w:val="00CF1CC4"/>
    <w:rsid w:val="00D1159F"/>
    <w:rsid w:val="00D24112"/>
    <w:rsid w:val="00D31825"/>
    <w:rsid w:val="00D43D42"/>
    <w:rsid w:val="00D47E22"/>
    <w:rsid w:val="00D53751"/>
    <w:rsid w:val="00D9150A"/>
    <w:rsid w:val="00DA2C93"/>
    <w:rsid w:val="00DD7FE8"/>
    <w:rsid w:val="00DF4E45"/>
    <w:rsid w:val="00E304EB"/>
    <w:rsid w:val="00E45804"/>
    <w:rsid w:val="00E46632"/>
    <w:rsid w:val="00E47D61"/>
    <w:rsid w:val="00E5235F"/>
    <w:rsid w:val="00E56FD8"/>
    <w:rsid w:val="00EA4BEA"/>
    <w:rsid w:val="00EB0B9F"/>
    <w:rsid w:val="00EF0907"/>
    <w:rsid w:val="00F17A1C"/>
    <w:rsid w:val="00F24BB3"/>
    <w:rsid w:val="00F5522E"/>
    <w:rsid w:val="00F57C18"/>
    <w:rsid w:val="00F66200"/>
    <w:rsid w:val="00F71C8C"/>
    <w:rsid w:val="00F87293"/>
    <w:rsid w:val="00FD0A30"/>
    <w:rsid w:val="00FD5564"/>
    <w:rsid w:val="00FE4188"/>
    <w:rsid w:val="00FE419D"/>
    <w:rsid w:val="00FE724E"/>
    <w:rsid w:val="00FE72A5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6ED1001F"/>
  <w15:docId w15:val="{FDFC6EE0-CCB9-4EC3-A858-B1A69B01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styleId="Hyperlink">
    <w:name w:val="Hyperlink"/>
    <w:basedOn w:val="Absatz-Standardschriftart"/>
    <w:unhideWhenUsed/>
    <w:rsid w:val="00AA3E9A"/>
    <w:rPr>
      <w:color w:val="0000FF" w:themeColor="hyperlink"/>
      <w:u w:val="single"/>
    </w:rPr>
  </w:style>
  <w:style w:type="table" w:styleId="Tabellenraster">
    <w:name w:val="Table Grid"/>
    <w:basedOn w:val="NormaleTabelle"/>
    <w:rsid w:val="002E6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3126FS0011\Home$\wn00068507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A8C10-0E82-4FA5-9E0E-C45D466EF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3</Pages>
  <Words>429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cp:lastModifiedBy>Appel, Eva</cp:lastModifiedBy>
  <cp:revision>4</cp:revision>
  <cp:lastPrinted>2018-02-20T11:52:00Z</cp:lastPrinted>
  <dcterms:created xsi:type="dcterms:W3CDTF">2018-02-21T08:32:00Z</dcterms:created>
  <dcterms:modified xsi:type="dcterms:W3CDTF">2018-03-12T12:52:00Z</dcterms:modified>
</cp:coreProperties>
</file>