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22" w:type="dxa"/>
        <w:tblCellMar>
          <w:left w:w="0" w:type="dxa"/>
          <w:right w:w="0" w:type="dxa"/>
        </w:tblCellMar>
        <w:tblLook w:val="01E0" w:firstRow="1" w:lastRow="1" w:firstColumn="1" w:lastColumn="1" w:noHBand="0" w:noVBand="0"/>
      </w:tblPr>
      <w:tblGrid>
        <w:gridCol w:w="4727"/>
        <w:gridCol w:w="1817"/>
        <w:gridCol w:w="3178"/>
      </w:tblGrid>
      <w:tr w:rsidR="009E1E23" w:rsidRPr="002F0393" w:rsidTr="009D6A59">
        <w:trPr>
          <w:trHeight w:hRule="exact" w:val="2787"/>
        </w:trPr>
        <w:tc>
          <w:tcPr>
            <w:tcW w:w="4727" w:type="dxa"/>
          </w:tcPr>
          <w:p w:rsidR="00E11775" w:rsidRPr="002F0393" w:rsidRDefault="00E11775" w:rsidP="004B258E">
            <w:pPr>
              <w:pStyle w:val="Adressat"/>
              <w:spacing w:line="360" w:lineRule="auto"/>
              <w:jc w:val="both"/>
              <w:rPr>
                <w:rFonts w:ascii="Arial" w:hAnsi="Arial"/>
              </w:rPr>
            </w:pPr>
          </w:p>
          <w:p w:rsidR="00E11775" w:rsidRPr="002F0393" w:rsidRDefault="00E11775" w:rsidP="004B258E">
            <w:pPr>
              <w:pStyle w:val="Adressat"/>
              <w:spacing w:line="360" w:lineRule="auto"/>
              <w:jc w:val="both"/>
              <w:rPr>
                <w:rFonts w:ascii="Arial" w:hAnsi="Arial"/>
              </w:rPr>
            </w:pPr>
          </w:p>
        </w:tc>
        <w:tc>
          <w:tcPr>
            <w:tcW w:w="1817" w:type="dxa"/>
          </w:tcPr>
          <w:p w:rsidR="007D4109" w:rsidRPr="002F0393" w:rsidRDefault="007D4109" w:rsidP="004B258E">
            <w:pPr>
              <w:pStyle w:val="Adressat"/>
              <w:spacing w:line="360" w:lineRule="auto"/>
              <w:jc w:val="both"/>
              <w:rPr>
                <w:rFonts w:ascii="Arial" w:hAnsi="Arial"/>
              </w:rPr>
            </w:pPr>
          </w:p>
        </w:tc>
        <w:tc>
          <w:tcPr>
            <w:tcW w:w="3178" w:type="dxa"/>
          </w:tcPr>
          <w:p w:rsidR="007D4109" w:rsidRPr="00EE17B4" w:rsidRDefault="007D4109" w:rsidP="004B258E">
            <w:pPr>
              <w:pStyle w:val="Fuzeile"/>
              <w:tabs>
                <w:tab w:val="clear" w:pos="4536"/>
                <w:tab w:val="clear" w:pos="9072"/>
              </w:tabs>
              <w:spacing w:line="360" w:lineRule="auto"/>
              <w:jc w:val="both"/>
              <w:rPr>
                <w:rFonts w:ascii="Arial" w:hAnsi="Arial"/>
                <w:lang w:val="de-DE"/>
              </w:rPr>
            </w:pPr>
            <w:r w:rsidRPr="00EE17B4">
              <w:rPr>
                <w:rFonts w:ascii="Arial" w:hAnsi="Arial"/>
                <w:lang w:val="de-DE"/>
              </w:rPr>
              <w:t>Würth AG</w:t>
            </w:r>
          </w:p>
          <w:p w:rsidR="007D4109" w:rsidRPr="00EE17B4" w:rsidRDefault="007D4109" w:rsidP="004B258E">
            <w:pPr>
              <w:pStyle w:val="Fuzeile"/>
              <w:tabs>
                <w:tab w:val="clear" w:pos="4536"/>
                <w:tab w:val="clear" w:pos="9072"/>
              </w:tabs>
              <w:spacing w:line="360" w:lineRule="auto"/>
              <w:jc w:val="both"/>
              <w:rPr>
                <w:rFonts w:ascii="Arial" w:hAnsi="Arial"/>
                <w:lang w:val="de-DE"/>
              </w:rPr>
            </w:pPr>
            <w:proofErr w:type="spellStart"/>
            <w:r w:rsidRPr="00EE17B4">
              <w:rPr>
                <w:rFonts w:ascii="Arial" w:hAnsi="Arial"/>
                <w:lang w:val="de-DE"/>
              </w:rPr>
              <w:t>Dornwydenweg</w:t>
            </w:r>
            <w:proofErr w:type="spellEnd"/>
            <w:r w:rsidRPr="00EE17B4">
              <w:rPr>
                <w:rFonts w:ascii="Arial" w:hAnsi="Arial"/>
                <w:lang w:val="de-DE"/>
              </w:rPr>
              <w:t xml:space="preserve"> 11</w:t>
            </w:r>
          </w:p>
          <w:p w:rsidR="007D4109" w:rsidRPr="00EE17B4" w:rsidRDefault="007D4109" w:rsidP="004B258E">
            <w:pPr>
              <w:pStyle w:val="Fuzeile"/>
              <w:tabs>
                <w:tab w:val="clear" w:pos="4536"/>
                <w:tab w:val="clear" w:pos="9072"/>
              </w:tabs>
              <w:spacing w:line="360" w:lineRule="auto"/>
              <w:jc w:val="both"/>
              <w:rPr>
                <w:rFonts w:ascii="Arial" w:hAnsi="Arial"/>
                <w:lang w:val="de-DE"/>
              </w:rPr>
            </w:pPr>
            <w:r w:rsidRPr="00EE17B4">
              <w:rPr>
                <w:rFonts w:ascii="Arial" w:hAnsi="Arial"/>
                <w:lang w:val="de-DE"/>
              </w:rPr>
              <w:t>4144 Arlesheim</w:t>
            </w:r>
          </w:p>
          <w:p w:rsidR="007D4109" w:rsidRPr="00EE17B4" w:rsidRDefault="007D4109" w:rsidP="004B258E">
            <w:pPr>
              <w:pStyle w:val="Fuzeile"/>
              <w:tabs>
                <w:tab w:val="clear" w:pos="4536"/>
                <w:tab w:val="clear" w:pos="9072"/>
              </w:tabs>
              <w:spacing w:line="360" w:lineRule="auto"/>
              <w:jc w:val="both"/>
              <w:rPr>
                <w:rFonts w:ascii="Arial" w:hAnsi="Arial"/>
                <w:lang w:val="de-DE"/>
              </w:rPr>
            </w:pPr>
          </w:p>
          <w:p w:rsidR="007D4109" w:rsidRPr="00EE17B4" w:rsidRDefault="007D4109" w:rsidP="004B258E">
            <w:pPr>
              <w:pStyle w:val="Fuzeile"/>
              <w:tabs>
                <w:tab w:val="clear" w:pos="4536"/>
                <w:tab w:val="clear" w:pos="9072"/>
              </w:tabs>
              <w:spacing w:line="360" w:lineRule="auto"/>
              <w:jc w:val="both"/>
              <w:rPr>
                <w:rFonts w:ascii="Arial" w:hAnsi="Arial"/>
                <w:lang w:val="de-DE"/>
              </w:rPr>
            </w:pPr>
            <w:r w:rsidRPr="00EE17B4">
              <w:rPr>
                <w:rFonts w:ascii="Arial" w:hAnsi="Arial"/>
                <w:lang w:val="de-DE"/>
              </w:rPr>
              <w:t>T +41 61 705 91 11</w:t>
            </w:r>
          </w:p>
          <w:p w:rsidR="004417BA" w:rsidRPr="00EE17B4" w:rsidRDefault="004417BA" w:rsidP="004B258E">
            <w:pPr>
              <w:pStyle w:val="Fuzeile"/>
              <w:tabs>
                <w:tab w:val="clear" w:pos="4536"/>
                <w:tab w:val="clear" w:pos="9072"/>
              </w:tabs>
              <w:spacing w:line="360" w:lineRule="auto"/>
              <w:jc w:val="both"/>
              <w:rPr>
                <w:rFonts w:ascii="Arial" w:hAnsi="Arial"/>
                <w:lang w:val="de-DE"/>
              </w:rPr>
            </w:pPr>
            <w:r w:rsidRPr="00EE17B4">
              <w:rPr>
                <w:rFonts w:ascii="Arial" w:hAnsi="Arial"/>
                <w:lang w:val="de-DE"/>
              </w:rPr>
              <w:t>kommunikation@wuerth-ag.ch</w:t>
            </w:r>
          </w:p>
          <w:p w:rsidR="007D4109" w:rsidRPr="00EE17B4" w:rsidRDefault="007D4109" w:rsidP="004B258E">
            <w:pPr>
              <w:pStyle w:val="Fuzeile"/>
              <w:tabs>
                <w:tab w:val="clear" w:pos="4536"/>
                <w:tab w:val="clear" w:pos="9072"/>
              </w:tabs>
              <w:spacing w:line="360" w:lineRule="auto"/>
              <w:jc w:val="both"/>
              <w:rPr>
                <w:rFonts w:ascii="Arial" w:hAnsi="Arial"/>
                <w:lang w:val="de-DE"/>
              </w:rPr>
            </w:pPr>
            <w:r w:rsidRPr="00EE17B4">
              <w:rPr>
                <w:rFonts w:ascii="Arial" w:hAnsi="Arial"/>
                <w:lang w:val="de-DE"/>
              </w:rPr>
              <w:t>www.wuerth-ag.ch</w:t>
            </w:r>
          </w:p>
          <w:p w:rsidR="007D4109" w:rsidRPr="00EE17B4" w:rsidRDefault="007D4109" w:rsidP="004B258E">
            <w:pPr>
              <w:pStyle w:val="Fuzeile"/>
              <w:tabs>
                <w:tab w:val="clear" w:pos="4536"/>
                <w:tab w:val="clear" w:pos="9072"/>
              </w:tabs>
              <w:spacing w:line="360" w:lineRule="auto"/>
              <w:jc w:val="both"/>
              <w:rPr>
                <w:rFonts w:ascii="Arial" w:hAnsi="Arial"/>
                <w:lang w:val="de-DE"/>
              </w:rPr>
            </w:pPr>
          </w:p>
          <w:p w:rsidR="007D4109" w:rsidRPr="002F0393" w:rsidRDefault="007D4109" w:rsidP="004B258E">
            <w:pPr>
              <w:pStyle w:val="Adressat"/>
              <w:spacing w:line="360" w:lineRule="auto"/>
              <w:jc w:val="both"/>
              <w:rPr>
                <w:rFonts w:ascii="Arial" w:hAnsi="Arial"/>
              </w:rPr>
            </w:pPr>
            <w:r>
              <w:rPr>
                <w:rFonts w:ascii="Arial" w:hAnsi="Arial"/>
              </w:rPr>
              <w:t xml:space="preserve">Arlesheim, </w:t>
            </w:r>
            <w:r w:rsidR="00921C5D">
              <w:rPr>
                <w:rFonts w:ascii="Arial" w:hAnsi="Arial"/>
              </w:rPr>
              <w:t>30</w:t>
            </w:r>
            <w:r>
              <w:rPr>
                <w:rFonts w:ascii="Arial" w:hAnsi="Arial"/>
              </w:rPr>
              <w:t>.06.2022</w:t>
            </w:r>
          </w:p>
        </w:tc>
      </w:tr>
    </w:tbl>
    <w:p w:rsidR="00B73A49" w:rsidRPr="002F0393" w:rsidRDefault="00B73A49" w:rsidP="004B258E">
      <w:pPr>
        <w:spacing w:line="360" w:lineRule="auto"/>
        <w:rPr>
          <w:rFonts w:ascii="Arial" w:hAnsi="Arial"/>
        </w:rPr>
      </w:pPr>
    </w:p>
    <w:p w:rsidR="00B73A49" w:rsidRPr="002F0393" w:rsidRDefault="00B73A49" w:rsidP="004B258E">
      <w:pPr>
        <w:spacing w:line="360" w:lineRule="auto"/>
        <w:rPr>
          <w:rFonts w:ascii="Arial" w:hAnsi="Arial"/>
          <w:u w:val="single"/>
        </w:rPr>
      </w:pPr>
      <w:r>
        <w:rPr>
          <w:rFonts w:ascii="Arial" w:hAnsi="Arial"/>
          <w:u w:val="single"/>
        </w:rPr>
        <w:t>Sponsoring Würth AG</w:t>
      </w:r>
    </w:p>
    <w:p w:rsidR="00CF4AEF" w:rsidRPr="002F0393" w:rsidRDefault="00387611" w:rsidP="004B258E">
      <w:pPr>
        <w:spacing w:line="360" w:lineRule="auto"/>
        <w:rPr>
          <w:rFonts w:ascii="Arial" w:hAnsi="Arial"/>
          <w:b/>
          <w:bCs/>
          <w:kern w:val="2"/>
        </w:rPr>
      </w:pPr>
      <w:r>
        <w:rPr>
          <w:rFonts w:ascii="Arial" w:hAnsi="Arial"/>
        </w:rPr>
        <w:t xml:space="preserve">À la fête avec un bel entrain – </w:t>
      </w:r>
      <w:r>
        <w:rPr>
          <w:rFonts w:ascii="Arial" w:hAnsi="Arial"/>
          <w:b/>
        </w:rPr>
        <w:t>Würth AG est partenaire couronne de la Fête fédérale de lutte suisse et des jeux alpestres (FFLS) Pratteln, Bâle-Campagne.</w:t>
      </w:r>
    </w:p>
    <w:p w:rsidR="00B73A49" w:rsidRPr="002F0393" w:rsidRDefault="00B73A49" w:rsidP="004B258E">
      <w:pPr>
        <w:spacing w:line="360" w:lineRule="auto"/>
        <w:rPr>
          <w:rFonts w:ascii="Arial" w:hAnsi="Arial"/>
        </w:rPr>
      </w:pPr>
    </w:p>
    <w:p w:rsidR="00F454E7" w:rsidRPr="002F0393" w:rsidRDefault="00E816B7" w:rsidP="00512B80">
      <w:pPr>
        <w:spacing w:line="360" w:lineRule="auto"/>
        <w:rPr>
          <w:rFonts w:ascii="Arial" w:hAnsi="Arial"/>
        </w:rPr>
      </w:pPr>
      <w:r>
        <w:rPr>
          <w:rFonts w:ascii="Arial" w:hAnsi="Arial"/>
        </w:rPr>
        <w:t>La Fête fédérale de lutte suisse et des jeux alpestres (FFLS) a lieu tous les trois ans dans une autre région de Suisse. Elle constitue la plus grande manifestation sportive récurrente et aussi l'une des plus grandes fêtes populaires de Suisse. </w:t>
      </w:r>
    </w:p>
    <w:p w:rsidR="00E35ACB" w:rsidRPr="002F0393" w:rsidRDefault="00E35ACB" w:rsidP="00512B80">
      <w:pPr>
        <w:spacing w:line="360" w:lineRule="auto"/>
        <w:rPr>
          <w:rFonts w:ascii="Arial" w:hAnsi="Arial"/>
        </w:rPr>
      </w:pPr>
    </w:p>
    <w:p w:rsidR="003E339E" w:rsidRPr="002F0393" w:rsidRDefault="00E35ACB" w:rsidP="00512B80">
      <w:pPr>
        <w:spacing w:line="360" w:lineRule="auto"/>
        <w:rPr>
          <w:rFonts w:ascii="Arial" w:hAnsi="Arial"/>
        </w:rPr>
      </w:pPr>
      <w:r>
        <w:rPr>
          <w:rFonts w:ascii="Arial" w:hAnsi="Arial"/>
        </w:rPr>
        <w:t xml:space="preserve">Du 26 au 28 août 2022, les meilleurs lutteurs du pays ainsi que les meilleurs lanceurs de pierre et </w:t>
      </w:r>
      <w:proofErr w:type="spellStart"/>
      <w:r>
        <w:rPr>
          <w:rFonts w:ascii="Arial" w:hAnsi="Arial"/>
        </w:rPr>
        <w:t>hornusseurs</w:t>
      </w:r>
      <w:proofErr w:type="spellEnd"/>
      <w:r>
        <w:rPr>
          <w:rFonts w:ascii="Arial" w:hAnsi="Arial"/>
        </w:rPr>
        <w:t xml:space="preserve"> se rencontreront à Pratteln. Leurs compétitions sont intégrées dans une grande fête populaire agrémentée d'une foule d'accents culturels qui attirera environ </w:t>
      </w:r>
      <w:r w:rsidR="00921C5D">
        <w:rPr>
          <w:rFonts w:ascii="Arial" w:hAnsi="Arial"/>
        </w:rPr>
        <w:t>40</w:t>
      </w:r>
      <w:r>
        <w:rPr>
          <w:rFonts w:ascii="Arial" w:hAnsi="Arial"/>
        </w:rPr>
        <w:t xml:space="preserve">0 000 visiteuses et visiteurs. </w:t>
      </w:r>
      <w:bookmarkStart w:id="0" w:name="_Hlk105164133"/>
      <w:r>
        <w:rPr>
          <w:rFonts w:ascii="Arial" w:hAnsi="Arial"/>
        </w:rPr>
        <w:t>Le fait que Würth AG s'identifie aux valeurs et aux traditions de cette manifestation et, en particulier, aux valeurs de la lutte</w:t>
      </w:r>
      <w:r w:rsidR="00E9394A">
        <w:rPr>
          <w:rFonts w:ascii="Arial" w:hAnsi="Arial"/>
        </w:rPr>
        <w:t xml:space="preserve"> n'est</w:t>
      </w:r>
      <w:r>
        <w:rPr>
          <w:rFonts w:ascii="Arial" w:hAnsi="Arial"/>
        </w:rPr>
        <w:t xml:space="preserve"> pas</w:t>
      </w:r>
      <w:r w:rsidR="00E9394A">
        <w:rPr>
          <w:rFonts w:ascii="Arial" w:hAnsi="Arial"/>
        </w:rPr>
        <w:t xml:space="preserve"> une coïncidence</w:t>
      </w:r>
      <w:r>
        <w:rPr>
          <w:rFonts w:ascii="Arial" w:hAnsi="Arial"/>
        </w:rPr>
        <w:t>.</w:t>
      </w:r>
    </w:p>
    <w:p w:rsidR="003E339E" w:rsidRPr="002F0393" w:rsidRDefault="003E339E" w:rsidP="00512B80">
      <w:pPr>
        <w:spacing w:line="360" w:lineRule="auto"/>
        <w:rPr>
          <w:rFonts w:ascii="Arial" w:hAnsi="Arial"/>
        </w:rPr>
      </w:pPr>
    </w:p>
    <w:p w:rsidR="006E7917" w:rsidRPr="002F0393" w:rsidRDefault="00251A94" w:rsidP="00512B80">
      <w:pPr>
        <w:spacing w:line="360" w:lineRule="auto"/>
        <w:rPr>
          <w:rFonts w:ascii="Arial" w:hAnsi="Arial"/>
        </w:rPr>
      </w:pPr>
      <w:r>
        <w:rPr>
          <w:rFonts w:ascii="Arial" w:hAnsi="Arial"/>
        </w:rPr>
        <w:t xml:space="preserve">C'est non seulement l'esprit pragmatique qui relie Würth à la lutte, mais aussi notre très apprécié représentant commercial Christian </w:t>
      </w:r>
      <w:proofErr w:type="spellStart"/>
      <w:r>
        <w:rPr>
          <w:rFonts w:ascii="Arial" w:hAnsi="Arial"/>
        </w:rPr>
        <w:t>Gnägi</w:t>
      </w:r>
      <w:proofErr w:type="spellEnd"/>
      <w:r>
        <w:rPr>
          <w:rFonts w:ascii="Arial" w:hAnsi="Arial"/>
        </w:rPr>
        <w:t>.</w:t>
      </w:r>
      <w:bookmarkEnd w:id="0"/>
    </w:p>
    <w:p w:rsidR="00512B80" w:rsidRPr="002F0393" w:rsidRDefault="006C2966" w:rsidP="00512B80">
      <w:pPr>
        <w:spacing w:line="360" w:lineRule="auto"/>
        <w:rPr>
          <w:rFonts w:ascii="Arial" w:hAnsi="Arial"/>
        </w:rPr>
      </w:pPr>
      <w:r>
        <w:rPr>
          <w:rFonts w:ascii="Arial" w:hAnsi="Arial"/>
        </w:rPr>
        <w:lastRenderedPageBreak/>
        <w:t xml:space="preserve">Il voit le lien entre la lutte et Würth comme suit: «Dans la lutte tout comme chez Würth AG, il est question de donner le maximum de rendement. Un autre point commun est le grand respect que nous témoignons à notre vis-à-vis. L'intégrité et l'honnêteté, ainsi qu'une forte dose d'humilité et de gratitude, sont des volets essentiels dans ma vie qui s'avèrent indispensables pour coexister pacifiquement. C'est une réalité vécue à la fois dans la lutte suisse, </w:t>
      </w:r>
      <w:r w:rsidR="008116CF">
        <w:rPr>
          <w:rFonts w:ascii="Arial" w:hAnsi="Arial"/>
        </w:rPr>
        <w:t>de même que</w:t>
      </w:r>
      <w:r>
        <w:rPr>
          <w:rFonts w:ascii="Arial" w:hAnsi="Arial"/>
        </w:rPr>
        <w:t xml:space="preserve"> chez Würth AG.»</w:t>
      </w:r>
    </w:p>
    <w:p w:rsidR="00E816B7" w:rsidRPr="002F0393" w:rsidRDefault="008116CF" w:rsidP="00B57D8D">
      <w:pPr>
        <w:spacing w:line="360" w:lineRule="auto"/>
        <w:rPr>
          <w:rFonts w:ascii="Arial" w:hAnsi="Arial"/>
          <w:b/>
        </w:rPr>
      </w:pPr>
      <w:r>
        <w:rPr>
          <w:rFonts w:ascii="Arial" w:hAnsi="Arial"/>
          <w:b/>
        </w:rPr>
        <w:t>C'est</w:t>
      </w:r>
      <w:r w:rsidR="00C44D51">
        <w:rPr>
          <w:rFonts w:ascii="Arial" w:hAnsi="Arial"/>
          <w:b/>
        </w:rPr>
        <w:t xml:space="preserve"> pourquoi Würth AG est fière d'être partenaire couronne de l'édition 2022 de la Fête fédérale de lutte suisse et des jeux alpestres (FFLS).</w:t>
      </w:r>
    </w:p>
    <w:p w:rsidR="00C44D51" w:rsidRPr="002F0393" w:rsidRDefault="00C44D51" w:rsidP="00B57D8D">
      <w:pPr>
        <w:spacing w:line="360" w:lineRule="auto"/>
        <w:rPr>
          <w:rFonts w:ascii="Arial" w:hAnsi="Arial"/>
        </w:rPr>
      </w:pPr>
    </w:p>
    <w:p w:rsidR="00C41335" w:rsidRPr="002F0393" w:rsidRDefault="00E97F4D" w:rsidP="004B258E">
      <w:pPr>
        <w:spacing w:line="360" w:lineRule="auto"/>
        <w:rPr>
          <w:rFonts w:ascii="Arial" w:hAnsi="Arial"/>
        </w:rPr>
      </w:pPr>
      <w:r>
        <w:rPr>
          <w:rFonts w:ascii="Arial" w:hAnsi="Arial"/>
        </w:rPr>
        <w:t>Un attrayant</w:t>
      </w:r>
      <w:r w:rsidR="0094532C">
        <w:rPr>
          <w:rFonts w:ascii="Arial" w:hAnsi="Arial"/>
        </w:rPr>
        <w:t xml:space="preserve"> pavillon des prix pour</w:t>
      </w:r>
      <w:r>
        <w:rPr>
          <w:rFonts w:ascii="Arial" w:hAnsi="Arial"/>
        </w:rPr>
        <w:t xml:space="preserve"> accueillir</w:t>
      </w:r>
      <w:r w:rsidR="0094532C">
        <w:rPr>
          <w:rFonts w:ascii="Arial" w:hAnsi="Arial"/>
        </w:rPr>
        <w:t xml:space="preserve"> les lutteurs, lanceurs de pierre et </w:t>
      </w:r>
      <w:proofErr w:type="spellStart"/>
      <w:r w:rsidR="0094532C">
        <w:rPr>
          <w:rFonts w:ascii="Arial" w:hAnsi="Arial"/>
        </w:rPr>
        <w:t>hornusseurs</w:t>
      </w:r>
      <w:proofErr w:type="spellEnd"/>
      <w:r w:rsidR="0094532C">
        <w:rPr>
          <w:rFonts w:ascii="Arial" w:hAnsi="Arial"/>
        </w:rPr>
        <w:t xml:space="preserve"> est un autre élément essentiel de la Fête fédérale de lutte et des jeux alpestres. Würth AG soutient les équipes de construction en amont dans la fourniture de marchandises. Lors de la fête, les visiteuses et visiteurs peuvent se réjouir de participer à des jeux et gagner de magnifiques prix au stand de promotion Würth.</w:t>
      </w:r>
    </w:p>
    <w:p w:rsidR="005D6AB7" w:rsidRPr="002F0393" w:rsidRDefault="005D6AB7" w:rsidP="004B258E">
      <w:pPr>
        <w:spacing w:line="360" w:lineRule="auto"/>
        <w:rPr>
          <w:rFonts w:ascii="Arial" w:hAnsi="Arial"/>
        </w:rPr>
      </w:pPr>
    </w:p>
    <w:p w:rsidR="005D6AB7" w:rsidRPr="008475B0" w:rsidRDefault="005D6AB7" w:rsidP="004B258E">
      <w:pPr>
        <w:spacing w:line="360" w:lineRule="auto"/>
        <w:rPr>
          <w:rFonts w:ascii="Arial" w:hAnsi="Arial"/>
        </w:rPr>
      </w:pPr>
      <w:r>
        <w:rPr>
          <w:rFonts w:ascii="Arial" w:hAnsi="Arial"/>
        </w:rPr>
        <w:t xml:space="preserve">Pour obtenir plus d'informations, visitez notre site Web: </w:t>
      </w:r>
      <w:hyperlink r:id="rId8" w:history="1">
        <w:r w:rsidRPr="008475B0">
          <w:rPr>
            <w:rStyle w:val="Hyperlink"/>
            <w:rFonts w:ascii="Arial" w:hAnsi="Arial"/>
          </w:rPr>
          <w:t>www.wuerth-ag.ch/esaf</w:t>
        </w:r>
      </w:hyperlink>
      <w:r w:rsidRPr="008475B0">
        <w:rPr>
          <w:rFonts w:ascii="Arial" w:hAnsi="Arial"/>
        </w:rPr>
        <w:t xml:space="preserve">. </w:t>
      </w:r>
    </w:p>
    <w:p w:rsidR="0038430E" w:rsidRPr="002F0393" w:rsidRDefault="0038430E" w:rsidP="004B258E">
      <w:pPr>
        <w:pStyle w:val="Default"/>
        <w:spacing w:line="360" w:lineRule="auto"/>
        <w:jc w:val="both"/>
        <w:rPr>
          <w:rFonts w:ascii="Arial" w:hAnsi="Arial" w:cs="Arial"/>
          <w:color w:val="auto"/>
        </w:rPr>
      </w:pPr>
      <w:bookmarkStart w:id="1" w:name="_GoBack"/>
      <w:bookmarkEnd w:id="1"/>
    </w:p>
    <w:p w:rsidR="00F17A1C" w:rsidRPr="002F0393" w:rsidRDefault="00F17A1C" w:rsidP="004B258E">
      <w:pPr>
        <w:pStyle w:val="Default"/>
        <w:spacing w:line="360" w:lineRule="auto"/>
        <w:jc w:val="both"/>
        <w:rPr>
          <w:rFonts w:ascii="Arial" w:hAnsi="Arial" w:cs="Arial"/>
          <w:b/>
          <w:color w:val="auto"/>
        </w:rPr>
      </w:pPr>
      <w:r>
        <w:rPr>
          <w:rFonts w:ascii="Arial" w:hAnsi="Arial"/>
          <w:b/>
          <w:color w:val="auto"/>
        </w:rPr>
        <w:t>Images et légendes</w:t>
      </w:r>
    </w:p>
    <w:p w:rsidR="009F3CF8" w:rsidRPr="002F0393" w:rsidRDefault="009F3CF8" w:rsidP="009F3CF8">
      <w:pPr>
        <w:spacing w:line="360" w:lineRule="auto"/>
        <w:rPr>
          <w:rFonts w:ascii="Arial" w:hAnsi="Arial"/>
          <w:bCs/>
        </w:rPr>
      </w:pPr>
      <w:r>
        <w:rPr>
          <w:rFonts w:ascii="Arial" w:hAnsi="Arial"/>
          <w:i/>
        </w:rPr>
        <w:t xml:space="preserve">Image Christian </w:t>
      </w:r>
      <w:proofErr w:type="spellStart"/>
      <w:r>
        <w:rPr>
          <w:rFonts w:ascii="Arial" w:hAnsi="Arial"/>
          <w:i/>
        </w:rPr>
        <w:t>Gnägi</w:t>
      </w:r>
      <w:proofErr w:type="spellEnd"/>
      <w:r>
        <w:rPr>
          <w:rFonts w:ascii="Arial" w:hAnsi="Arial"/>
          <w:i/>
        </w:rPr>
        <w:t xml:space="preserve"> – </w:t>
      </w:r>
      <w:r>
        <w:rPr>
          <w:rFonts w:ascii="Arial" w:hAnsi="Arial"/>
        </w:rPr>
        <w:t xml:space="preserve">Christian </w:t>
      </w:r>
      <w:proofErr w:type="spellStart"/>
      <w:r>
        <w:rPr>
          <w:rFonts w:ascii="Arial" w:hAnsi="Arial"/>
        </w:rPr>
        <w:t>Gnägi</w:t>
      </w:r>
      <w:proofErr w:type="spellEnd"/>
      <w:r>
        <w:rPr>
          <w:rFonts w:ascii="Arial" w:hAnsi="Arial"/>
        </w:rPr>
        <w:t>, lutteur et représentant commercial Würth AG</w:t>
      </w:r>
    </w:p>
    <w:p w:rsidR="009F3CF8" w:rsidRPr="002F0393" w:rsidRDefault="00DA33C0" w:rsidP="004B258E">
      <w:pPr>
        <w:spacing w:line="360" w:lineRule="auto"/>
        <w:rPr>
          <w:rFonts w:ascii="Arial" w:hAnsi="Arial"/>
          <w:b/>
          <w:bCs/>
        </w:rPr>
      </w:pPr>
      <w:r>
        <w:rPr>
          <w:rFonts w:ascii="Arial" w:hAnsi="Arial"/>
        </w:rPr>
        <w:t xml:space="preserve">   </w:t>
      </w:r>
    </w:p>
    <w:p w:rsidR="00D560D4" w:rsidRPr="002F0393" w:rsidRDefault="00D560D4" w:rsidP="004B258E">
      <w:pPr>
        <w:spacing w:line="360" w:lineRule="auto"/>
        <w:rPr>
          <w:rFonts w:ascii="Arial" w:hAnsi="Arial"/>
          <w:bCs/>
          <w:i/>
          <w:sz w:val="6"/>
        </w:rPr>
      </w:pPr>
    </w:p>
    <w:p w:rsidR="008475B0" w:rsidRPr="009E1E23" w:rsidRDefault="008475B0" w:rsidP="008475B0">
      <w:pPr>
        <w:pStyle w:val="berschrift2"/>
        <w:spacing w:line="360" w:lineRule="auto"/>
        <w:rPr>
          <w:rFonts w:ascii="Arial" w:hAnsi="Arial"/>
          <w:b/>
        </w:rPr>
      </w:pPr>
      <w:bookmarkStart w:id="2" w:name="_Hlk100843982"/>
      <w:r>
        <w:rPr>
          <w:rFonts w:ascii="Arial" w:hAnsi="Arial"/>
          <w:b/>
        </w:rPr>
        <w:t>À propos de Würth AG</w:t>
      </w:r>
    </w:p>
    <w:p w:rsidR="008475B0" w:rsidRDefault="008475B0" w:rsidP="008475B0">
      <w:pPr>
        <w:pStyle w:val="Boilerplate"/>
        <w:spacing w:line="360" w:lineRule="auto"/>
        <w:rPr>
          <w:rFonts w:ascii="Arial" w:hAnsi="Arial"/>
          <w:bCs/>
          <w:iCs/>
        </w:rPr>
      </w:pPr>
      <w:r>
        <w:rPr>
          <w:rFonts w:ascii="Arial" w:hAnsi="Arial"/>
        </w:rPr>
        <w:t xml:space="preserve">Würth AG fournit aux artisans de tous les secteurs des produits de qualité et des solutions système compatibles entre elles pour l'atelier, le stock et l'utilisation sur la route. Le vaste assortiment comprend </w:t>
      </w:r>
      <w:r>
        <w:rPr>
          <w:rFonts w:ascii="Arial" w:hAnsi="Arial"/>
        </w:rPr>
        <w:lastRenderedPageBreak/>
        <w:t xml:space="preserve">plus de 150 000 articles: son éventail de produits s'étend des vis, chevilles et ferrures en passant par les outils, machines, produits </w:t>
      </w:r>
      <w:proofErr w:type="spellStart"/>
      <w:r>
        <w:rPr>
          <w:rFonts w:ascii="Arial" w:hAnsi="Arial"/>
        </w:rPr>
        <w:t>chimico</w:t>
      </w:r>
      <w:proofErr w:type="spellEnd"/>
      <w:r>
        <w:rPr>
          <w:rFonts w:ascii="Arial" w:hAnsi="Arial"/>
        </w:rPr>
        <w:t>-techniques et équipements de sécurité au travail jusqu'aux équipements intérieurs de véhicules et à la gestion des stocks. Apportant son savoir-faire éprouvé depuis 1945 et solidement implantée depuis 1962 en Suisse, Würth AG propose à ses partenaires des solutions taillées sur mesure dans le but de leur simplifier le quotidien. Comptant plus de 750 collaborateurs dévoués à son effectif, Würth AG est toujours au plus près de l'artisanat suisse. Plus de 400 vendeurs et spécialistes œuvrant au service externe sont personnellement à la disposition des clients, tout comme l'équipe du service à la clientèle et les collaborateurs dans environ 43 Shops des Artisans. Würth AG dont le siège est à Arlesheim est une entreprise du Groupe Würth, actif dans le monde entier.</w:t>
      </w:r>
    </w:p>
    <w:p w:rsidR="008475B0" w:rsidRDefault="008475B0" w:rsidP="008475B0">
      <w:pPr>
        <w:pStyle w:val="Boilerplate"/>
        <w:spacing w:line="360" w:lineRule="auto"/>
        <w:rPr>
          <w:rFonts w:ascii="Arial" w:hAnsi="Arial"/>
          <w:bCs/>
          <w:iCs/>
        </w:rPr>
      </w:pPr>
    </w:p>
    <w:p w:rsidR="008475B0" w:rsidRPr="007D2FBF" w:rsidRDefault="008475B0" w:rsidP="008475B0">
      <w:pPr>
        <w:pStyle w:val="Boilerplate"/>
        <w:spacing w:line="360" w:lineRule="auto"/>
        <w:rPr>
          <w:rFonts w:ascii="Arial" w:hAnsi="Arial"/>
          <w:bCs/>
          <w:iCs/>
        </w:rPr>
      </w:pPr>
      <w:r>
        <w:rPr>
          <w:rFonts w:ascii="Arial" w:hAnsi="Arial"/>
          <w:b/>
        </w:rPr>
        <w:t>Le Groupe Würth</w:t>
      </w:r>
      <w:r>
        <w:rPr>
          <w:rFonts w:ascii="Arial" w:hAnsi="Arial"/>
        </w:rPr>
        <w:t xml:space="preserve"> est le leader mondial dans le développement, la production et la distribution commerciale de matériaux de montage et de fixation. En outre, des entreprises commerciales et de production, les sociétés associées (</w:t>
      </w:r>
      <w:proofErr w:type="spellStart"/>
      <w:r>
        <w:rPr>
          <w:rFonts w:ascii="Arial" w:hAnsi="Arial"/>
        </w:rPr>
        <w:t>Allied</w:t>
      </w:r>
      <w:proofErr w:type="spellEnd"/>
      <w:r>
        <w:rPr>
          <w:rFonts w:ascii="Arial" w:hAnsi="Arial"/>
        </w:rPr>
        <w:t xml:space="preserve"> </w:t>
      </w:r>
      <w:proofErr w:type="spellStart"/>
      <w:r>
        <w:rPr>
          <w:rFonts w:ascii="Arial" w:hAnsi="Arial"/>
        </w:rPr>
        <w:t>Companies</w:t>
      </w:r>
      <w:proofErr w:type="spellEnd"/>
      <w:r>
        <w:rPr>
          <w:rFonts w:ascii="Arial" w:hAnsi="Arial"/>
        </w:rPr>
        <w:t xml:space="preserve">), sont actives dans des secteurs d'activité connexes. Ceux-ci englobent, par exemple, des grossistes en matériel électrotechnique ou le domaine de l'électronique et s'étendent jusqu'aux services financiers. Dans plus de 80 pays, le Groupe emploie plus de 83 000 personnes dans plus de 400 entreprises comptant plus de 2 400 succursales dans le monde entier. </w:t>
      </w:r>
    </w:p>
    <w:p w:rsidR="008475B0" w:rsidRPr="00BB305A" w:rsidRDefault="008475B0" w:rsidP="008475B0">
      <w:pPr>
        <w:pStyle w:val="Boilerplate"/>
        <w:tabs>
          <w:tab w:val="clear" w:pos="4536"/>
          <w:tab w:val="clear" w:pos="9072"/>
        </w:tabs>
        <w:spacing w:line="360" w:lineRule="auto"/>
        <w:rPr>
          <w:rFonts w:ascii="Arial" w:hAnsi="Arial"/>
          <w:b/>
          <w:bCs/>
          <w:iCs/>
          <w:kern w:val="24"/>
          <w:sz w:val="10"/>
          <w:szCs w:val="28"/>
        </w:rPr>
      </w:pPr>
    </w:p>
    <w:p w:rsidR="008475B0" w:rsidRPr="009E1E23" w:rsidRDefault="008475B0" w:rsidP="008475B0">
      <w:pPr>
        <w:pStyle w:val="Boilerplate"/>
        <w:tabs>
          <w:tab w:val="clear" w:pos="4536"/>
          <w:tab w:val="clear" w:pos="9072"/>
        </w:tabs>
        <w:spacing w:line="360" w:lineRule="auto"/>
        <w:rPr>
          <w:rFonts w:ascii="Arial" w:hAnsi="Arial"/>
          <w:b/>
          <w:bCs/>
          <w:iCs/>
          <w:kern w:val="24"/>
          <w:szCs w:val="28"/>
        </w:rPr>
      </w:pPr>
      <w:r>
        <w:rPr>
          <w:rFonts w:ascii="Arial" w:hAnsi="Arial"/>
          <w:b/>
        </w:rPr>
        <w:t>Note</w:t>
      </w:r>
    </w:p>
    <w:p w:rsidR="008475B0" w:rsidRPr="009E1E23" w:rsidRDefault="008475B0" w:rsidP="008475B0">
      <w:pPr>
        <w:pStyle w:val="Titel"/>
        <w:spacing w:line="360" w:lineRule="auto"/>
        <w:rPr>
          <w:rFonts w:ascii="Arial" w:eastAsia="Times New Roman" w:hAnsi="Arial" w:cs="Arial"/>
          <w:bCs/>
          <w:iCs/>
          <w:spacing w:val="0"/>
          <w:kern w:val="16"/>
          <w:sz w:val="16"/>
          <w:szCs w:val="24"/>
        </w:rPr>
      </w:pPr>
      <w:r>
        <w:rPr>
          <w:rFonts w:ascii="Arial" w:hAnsi="Arial"/>
          <w:sz w:val="16"/>
        </w:rPr>
        <w:t xml:space="preserve">Les communiqués de presse et les images peuvent être téléchargés sur: </w:t>
      </w:r>
      <w:hyperlink r:id="rId9" w:history="1">
        <w:r>
          <w:rPr>
            <w:rStyle w:val="Hyperlink"/>
            <w:rFonts w:ascii="Arial" w:hAnsi="Arial"/>
            <w:color w:val="auto"/>
            <w:sz w:val="16"/>
          </w:rPr>
          <w:t>www.wuerth-ag.ch/medias</w:t>
        </w:r>
      </w:hyperlink>
      <w:r>
        <w:rPr>
          <w:rFonts w:ascii="Arial" w:hAnsi="Arial"/>
          <w:sz w:val="16"/>
        </w:rPr>
        <w:t>.</w:t>
      </w:r>
    </w:p>
    <w:p w:rsidR="007536F3" w:rsidRPr="008475B0" w:rsidRDefault="007536F3" w:rsidP="00720975">
      <w:pPr>
        <w:pStyle w:val="Default"/>
        <w:spacing w:line="360" w:lineRule="auto"/>
        <w:jc w:val="both"/>
        <w:rPr>
          <w:rFonts w:ascii="Arial" w:hAnsi="Arial" w:cs="Arial"/>
          <w:b/>
          <w:color w:val="auto"/>
        </w:rPr>
      </w:pPr>
    </w:p>
    <w:p w:rsidR="00E72507" w:rsidRPr="002F0393" w:rsidRDefault="00E72507" w:rsidP="00E72507">
      <w:pPr>
        <w:pStyle w:val="berschrift2"/>
        <w:rPr>
          <w:rFonts w:ascii="Arial" w:hAnsi="Arial"/>
          <w:b/>
        </w:rPr>
      </w:pPr>
      <w:r>
        <w:rPr>
          <w:rFonts w:ascii="Arial" w:hAnsi="Arial"/>
          <w:b/>
        </w:rPr>
        <w:t>Contact</w:t>
      </w:r>
    </w:p>
    <w:p w:rsidR="00E72507" w:rsidRPr="002F0393" w:rsidRDefault="00E72507" w:rsidP="00E72507">
      <w:pPr>
        <w:pStyle w:val="Boilerplate"/>
        <w:tabs>
          <w:tab w:val="clear" w:pos="4536"/>
          <w:tab w:val="clear" w:pos="9072"/>
        </w:tabs>
        <w:rPr>
          <w:rFonts w:ascii="Arial" w:hAnsi="Arial"/>
        </w:rPr>
      </w:pPr>
      <w:r>
        <w:rPr>
          <w:rFonts w:ascii="Arial" w:hAnsi="Arial"/>
        </w:rPr>
        <w:t>Matthias Schlatter</w:t>
      </w:r>
    </w:p>
    <w:p w:rsidR="00E72507" w:rsidRPr="002F0393" w:rsidRDefault="00E72507" w:rsidP="00E72507">
      <w:pPr>
        <w:pStyle w:val="Boilerplate"/>
        <w:tabs>
          <w:tab w:val="clear" w:pos="4536"/>
          <w:tab w:val="clear" w:pos="9072"/>
        </w:tabs>
        <w:rPr>
          <w:rFonts w:ascii="Arial" w:hAnsi="Arial"/>
        </w:rPr>
      </w:pPr>
      <w:r>
        <w:rPr>
          <w:rFonts w:ascii="Arial" w:hAnsi="Arial"/>
        </w:rPr>
        <w:t>Responsable Marketing, Gestion des produits et Divisions / membre du Comité de direction</w:t>
      </w:r>
    </w:p>
    <w:p w:rsidR="00E72507" w:rsidRPr="002F0393" w:rsidRDefault="00E72507" w:rsidP="00E72507">
      <w:pPr>
        <w:pStyle w:val="Boilerplate"/>
        <w:rPr>
          <w:rFonts w:ascii="Arial" w:hAnsi="Arial"/>
        </w:rPr>
      </w:pPr>
      <w:r>
        <w:rPr>
          <w:rFonts w:ascii="Arial" w:hAnsi="Arial"/>
        </w:rPr>
        <w:t xml:space="preserve">T +41 61 705 92 81, M +41 78 613 12 77, </w:t>
      </w:r>
      <w:hyperlink r:id="rId10" w:history="1">
        <w:r>
          <w:rPr>
            <w:rStyle w:val="Hyperlink"/>
            <w:rFonts w:ascii="Arial" w:hAnsi="Arial"/>
          </w:rPr>
          <w:t>matthias.schlatter@wuerth-ag.ch</w:t>
        </w:r>
      </w:hyperlink>
    </w:p>
    <w:bookmarkEnd w:id="2"/>
    <w:p w:rsidR="00C77175" w:rsidRPr="002F0393" w:rsidRDefault="00C77175" w:rsidP="00E72507">
      <w:pPr>
        <w:pStyle w:val="Default"/>
        <w:spacing w:line="360" w:lineRule="auto"/>
        <w:jc w:val="both"/>
        <w:rPr>
          <w:rFonts w:ascii="Arial" w:hAnsi="Arial" w:cs="Arial"/>
          <w:kern w:val="24"/>
        </w:rPr>
      </w:pPr>
    </w:p>
    <w:sectPr w:rsidR="00C77175" w:rsidRPr="002F0393" w:rsidSect="00E973A2">
      <w:headerReference w:type="default" r:id="rId11"/>
      <w:footerReference w:type="default" r:id="rId12"/>
      <w:headerReference w:type="first" r:id="rId13"/>
      <w:footerReference w:type="first" r:id="rId14"/>
      <w:pgSz w:w="11906" w:h="16838" w:code="9"/>
      <w:pgMar w:top="2835" w:right="3117" w:bottom="2127" w:left="1418" w:header="709" w:footer="51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F1B67B" w16cex:dateUtc="2022-03-17T10:59:00Z"/>
  <w16cex:commentExtensible w16cex:durableId="25F1B67C" w16cex:dateUtc="2022-03-16T14:39:00Z"/>
  <w16cex:commentExtensible w16cex:durableId="25F1BA5C" w16cex:dateUtc="2022-04-01T15:52:00Z"/>
  <w16cex:commentExtensible w16cex:durableId="25F1B67D" w16cex:dateUtc="2022-03-23T10:27:00Z"/>
  <w16cex:commentExtensible w16cex:durableId="25F1B67E" w16cex:dateUtc="2022-03-22T07:59:00Z"/>
  <w16cex:commentExtensible w16cex:durableId="25F1B67F" w16cex:dateUtc="2022-03-23T08:44:00Z"/>
  <w16cex:commentExtensible w16cex:durableId="25F1B680" w16cex:dateUtc="2022-03-30T16:06:00Z"/>
  <w16cex:commentExtensible w16cex:durableId="25F1B681" w16cex:dateUtc="2022-03-23T08:46:00Z"/>
  <w16cex:commentExtensible w16cex:durableId="25F1B682" w16cex:dateUtc="2022-03-23T10:27:00Z"/>
  <w16cex:commentExtensible w16cex:durableId="25F1BEF5" w16cex:dateUtc="2022-04-01T16:12:00Z"/>
  <w16cex:commentExtensible w16cex:durableId="25F1BF52" w16cex:dateUtc="2022-04-01T16:13:00Z"/>
  <w16cex:commentExtensible w16cex:durableId="25F1B683" w16cex:dateUtc="2022-03-16T19:09:00Z"/>
  <w16cex:commentExtensible w16cex:durableId="25F1B684" w16cex:dateUtc="2022-03-23T10:49:00Z"/>
  <w16cex:commentExtensible w16cex:durableId="25F1B685" w16cex:dateUtc="2022-03-23T10:07:00Z"/>
  <w16cex:commentExtensible w16cex:durableId="25F1B686" w16cex:dateUtc="2022-03-29T07:26:00Z"/>
  <w16cex:commentExtensible w16cex:durableId="25F1B687" w16cex:dateUtc="2022-03-23T10:07:00Z"/>
  <w16cex:commentExtensible w16cex:durableId="25F1B688" w16cex:dateUtc="2022-03-17T16:28:00Z"/>
  <w16cex:commentExtensible w16cex:durableId="25F1C159" w16cex:dateUtc="2022-04-01T16:22:00Z"/>
  <w16cex:commentExtensible w16cex:durableId="25F1B689" w16cex:dateUtc="2022-03-29T07:24:00Z"/>
  <w16cex:commentExtensible w16cex:durableId="25F1B68A" w16cex:dateUtc="2022-03-29T07:33:00Z"/>
  <w16cex:commentExtensible w16cex:durableId="25F1B68B" w16cex:dateUtc="2022-03-23T11:00:00Z"/>
  <w16cex:commentExtensible w16cex:durableId="25F1B68C" w16cex:dateUtc="2022-03-17T16: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6B9B" w:rsidRDefault="00296B9B">
      <w:r>
        <w:separator/>
      </w:r>
    </w:p>
    <w:p w:rsidR="00296B9B" w:rsidRDefault="00296B9B"/>
  </w:endnote>
  <w:endnote w:type="continuationSeparator" w:id="0">
    <w:p w:rsidR="00296B9B" w:rsidRDefault="00296B9B">
      <w:r>
        <w:continuationSeparator/>
      </w:r>
    </w:p>
    <w:p w:rsidR="00296B9B" w:rsidRDefault="00296B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uerth Book">
    <w:panose1 w:val="020B0502020204020303"/>
    <w:charset w:val="00"/>
    <w:family w:val="swiss"/>
    <w:pitch w:val="variable"/>
    <w:sig w:usb0="A00002BF" w:usb1="000078FB" w:usb2="00000000" w:usb3="00000000" w:csb0="0000009F" w:csb1="00000000"/>
  </w:font>
  <w:font w:name="Wuerth Bold">
    <w:panose1 w:val="020B0802020204020204"/>
    <w:charset w:val="00"/>
    <w:family w:val="swiss"/>
    <w:pitch w:val="variable"/>
    <w:sig w:usb0="A00002BF" w:usb1="000078FB" w:usb2="00000000" w:usb3="00000000" w:csb0="0000009F" w:csb1="00000000"/>
  </w:font>
  <w:font w:name="Wuerth Extra Bold Cond">
    <w:panose1 w:val="020B0806020204020204"/>
    <w:charset w:val="00"/>
    <w:family w:val="swiss"/>
    <w:pitch w:val="variable"/>
    <w:sig w:usb0="A00002BF" w:usb1="0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01D8" w:rsidRPr="00106641" w:rsidRDefault="00CA01D8">
    <w:pPr>
      <w:pStyle w:val="Fuzeile"/>
      <w:rPr>
        <w:rFonts w:ascii="Arial" w:hAnsi="Arial"/>
      </w:rPr>
    </w:pPr>
    <w:r>
      <w:rPr>
        <w:rFonts w:ascii="Arial" w:hAnsi="Arial"/>
      </w:rPr>
      <w:t xml:space="preserve">Page </w:t>
    </w:r>
    <w:r w:rsidRPr="00FF42E0">
      <w:rPr>
        <w:rFonts w:ascii="Arial" w:hAnsi="Arial"/>
      </w:rPr>
      <w:fldChar w:fldCharType="begin"/>
    </w:r>
    <w:r w:rsidRPr="00FF42E0">
      <w:rPr>
        <w:rFonts w:ascii="Arial" w:hAnsi="Arial"/>
      </w:rPr>
      <w:instrText xml:space="preserve"> PAGE </w:instrText>
    </w:r>
    <w:r w:rsidRPr="00FF42E0">
      <w:rPr>
        <w:rFonts w:ascii="Arial" w:hAnsi="Arial"/>
      </w:rPr>
      <w:fldChar w:fldCharType="separate"/>
    </w:r>
    <w:r w:rsidR="00450B6C">
      <w:rPr>
        <w:rFonts w:ascii="Arial" w:hAnsi="Arial"/>
      </w:rPr>
      <w:t>2</w:t>
    </w:r>
    <w:r w:rsidRPr="00FF42E0">
      <w:rPr>
        <w:rFonts w:ascii="Arial" w:hAnsi="Arial"/>
      </w:rPr>
      <w:fldChar w:fldCharType="end"/>
    </w:r>
    <w:r>
      <w:rPr>
        <w:rFonts w:ascii="Arial" w:hAnsi="Arial"/>
      </w:rPr>
      <w:t xml:space="preserve"> sur </w:t>
    </w:r>
    <w:r w:rsidRPr="00FF42E0">
      <w:rPr>
        <w:rFonts w:ascii="Arial" w:hAnsi="Arial"/>
      </w:rPr>
      <w:fldChar w:fldCharType="begin"/>
    </w:r>
    <w:r w:rsidRPr="00FF42E0">
      <w:rPr>
        <w:rFonts w:ascii="Arial" w:hAnsi="Arial"/>
      </w:rPr>
      <w:instrText xml:space="preserve"> NUMPAGES </w:instrText>
    </w:r>
    <w:r w:rsidRPr="00FF42E0">
      <w:rPr>
        <w:rFonts w:ascii="Arial" w:hAnsi="Arial"/>
      </w:rPr>
      <w:fldChar w:fldCharType="separate"/>
    </w:r>
    <w:r w:rsidR="00450B6C">
      <w:rPr>
        <w:rFonts w:ascii="Arial" w:hAnsi="Arial"/>
      </w:rPr>
      <w:t>3</w:t>
    </w:r>
    <w:r w:rsidRPr="00FF42E0">
      <w:rPr>
        <w:rFonts w:ascii="Arial" w:hAnsi="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01D8" w:rsidRPr="00DD7FE8" w:rsidRDefault="00821895" w:rsidP="00FF3EDA">
    <w:pPr>
      <w:spacing w:line="220" w:lineRule="exact"/>
      <w:rPr>
        <w:rFonts w:ascii="Arial" w:hAnsi="Arial"/>
        <w:sz w:val="16"/>
      </w:rPr>
    </w:pPr>
    <w:r>
      <w:rPr>
        <w:rStyle w:val="Seitenzahl"/>
        <w:rFonts w:ascii="Arial" w:hAnsi="Arial"/>
      </w:rPr>
      <w:t xml:space="preserve">Page </w:t>
    </w:r>
    <w:r w:rsidRPr="00FF42E0">
      <w:rPr>
        <w:rStyle w:val="Seitenzahl"/>
        <w:rFonts w:ascii="Arial" w:hAnsi="Arial"/>
      </w:rPr>
      <w:fldChar w:fldCharType="begin"/>
    </w:r>
    <w:r w:rsidRPr="00FF42E0">
      <w:rPr>
        <w:rStyle w:val="Seitenzahl"/>
        <w:rFonts w:ascii="Arial" w:hAnsi="Arial"/>
      </w:rPr>
      <w:instrText xml:space="preserve"> PAGE </w:instrText>
    </w:r>
    <w:r w:rsidRPr="00FF42E0">
      <w:rPr>
        <w:rStyle w:val="Seitenzahl"/>
        <w:rFonts w:ascii="Arial" w:hAnsi="Arial"/>
      </w:rPr>
      <w:fldChar w:fldCharType="separate"/>
    </w:r>
    <w:r w:rsidR="00450B6C">
      <w:rPr>
        <w:rStyle w:val="Seitenzahl"/>
        <w:rFonts w:ascii="Arial" w:hAnsi="Arial"/>
      </w:rPr>
      <w:t>1</w:t>
    </w:r>
    <w:r w:rsidRPr="00FF42E0">
      <w:rPr>
        <w:rStyle w:val="Seitenzahl"/>
        <w:rFonts w:ascii="Arial" w:hAnsi="Arial"/>
      </w:rPr>
      <w:fldChar w:fldCharType="end"/>
    </w:r>
    <w:r>
      <w:rPr>
        <w:rStyle w:val="Seitenzahl"/>
        <w:rFonts w:ascii="Arial" w:hAnsi="Arial"/>
      </w:rPr>
      <w:t xml:space="preserve"> sur </w:t>
    </w:r>
    <w:r w:rsidRPr="00FF42E0">
      <w:rPr>
        <w:rStyle w:val="Seitenzahl"/>
        <w:rFonts w:ascii="Arial" w:hAnsi="Arial"/>
      </w:rPr>
      <w:fldChar w:fldCharType="begin"/>
    </w:r>
    <w:r w:rsidRPr="00FF42E0">
      <w:rPr>
        <w:rStyle w:val="Seitenzahl"/>
        <w:rFonts w:ascii="Arial" w:hAnsi="Arial"/>
      </w:rPr>
      <w:instrText xml:space="preserve"> NUMPAGES </w:instrText>
    </w:r>
    <w:r w:rsidRPr="00FF42E0">
      <w:rPr>
        <w:rStyle w:val="Seitenzahl"/>
        <w:rFonts w:ascii="Arial" w:hAnsi="Arial"/>
      </w:rPr>
      <w:fldChar w:fldCharType="separate"/>
    </w:r>
    <w:r w:rsidR="00450B6C">
      <w:rPr>
        <w:rStyle w:val="Seitenzahl"/>
        <w:rFonts w:ascii="Arial" w:hAnsi="Arial"/>
      </w:rPr>
      <w:t>3</w:t>
    </w:r>
    <w:r w:rsidRPr="00FF42E0">
      <w:rPr>
        <w:rStyle w:val="Seitenzahl"/>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6B9B" w:rsidRDefault="00296B9B">
      <w:r>
        <w:separator/>
      </w:r>
    </w:p>
    <w:p w:rsidR="00296B9B" w:rsidRDefault="00296B9B"/>
  </w:footnote>
  <w:footnote w:type="continuationSeparator" w:id="0">
    <w:p w:rsidR="00296B9B" w:rsidRDefault="00296B9B">
      <w:r>
        <w:continuationSeparator/>
      </w:r>
    </w:p>
    <w:p w:rsidR="00296B9B" w:rsidRDefault="00296B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01D8" w:rsidRPr="00106641" w:rsidRDefault="0049708E">
    <w:pPr>
      <w:pStyle w:val="Kopfzeile"/>
      <w:rPr>
        <w:rFonts w:ascii="Arial" w:hAnsi="Arial"/>
      </w:rPr>
    </w:pPr>
    <w:r>
      <w:rPr>
        <w:rFonts w:ascii="Arial" w:hAnsi="Arial"/>
        <w:noProof/>
      </w:rPr>
      <w:drawing>
        <wp:anchor distT="0" distB="0" distL="114300" distR="114300" simplePos="0" relativeHeight="251658240" behindDoc="0" locked="1" layoutInCell="0" allowOverlap="0" wp14:anchorId="32A94726" wp14:editId="231B59DE">
          <wp:simplePos x="0" y="0"/>
          <wp:positionH relativeFrom="page">
            <wp:posOffset>5036820</wp:posOffset>
          </wp:positionH>
          <wp:positionV relativeFrom="page">
            <wp:posOffset>485775</wp:posOffset>
          </wp:positionV>
          <wp:extent cx="1981200" cy="428625"/>
          <wp:effectExtent l="0" t="0" r="0" b="9525"/>
          <wp:wrapNone/>
          <wp:docPr id="9" name="Bild 2"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rsidR="00CA01D8" w:rsidRPr="00106641" w:rsidRDefault="00CA01D8">
    <w:pPr>
      <w:rPr>
        <w:rFonts w:ascii="Arial" w:hAnsi="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01D8" w:rsidRPr="00DD7FE8" w:rsidRDefault="0049708E">
    <w:pPr>
      <w:pStyle w:val="Kopfzeile"/>
      <w:rPr>
        <w:rFonts w:ascii="Arial" w:hAnsi="Arial"/>
        <w:b/>
      </w:rPr>
    </w:pPr>
    <w:r>
      <w:rPr>
        <w:rFonts w:ascii="Arial" w:hAnsi="Arial"/>
        <w:b/>
        <w:noProof/>
      </w:rPr>
      <w:drawing>
        <wp:anchor distT="0" distB="0" distL="114300" distR="114300" simplePos="0" relativeHeight="251657216" behindDoc="0" locked="1" layoutInCell="0" allowOverlap="0" wp14:anchorId="6B53640D" wp14:editId="79322EB8">
          <wp:simplePos x="0" y="0"/>
          <wp:positionH relativeFrom="page">
            <wp:posOffset>5036820</wp:posOffset>
          </wp:positionH>
          <wp:positionV relativeFrom="page">
            <wp:posOffset>485775</wp:posOffset>
          </wp:positionV>
          <wp:extent cx="1981200" cy="428625"/>
          <wp:effectExtent l="0" t="0" r="0" b="9525"/>
          <wp:wrapNone/>
          <wp:docPr id="10" name="Bild 1"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rsidR="008D2689" w:rsidRPr="00DD7FE8" w:rsidRDefault="008D2689">
    <w:pPr>
      <w:pStyle w:val="Kopfzeile"/>
      <w:rPr>
        <w:rFonts w:ascii="Arial" w:hAnsi="Arial"/>
        <w:b/>
      </w:rPr>
    </w:pPr>
  </w:p>
  <w:p w:rsidR="008D2689" w:rsidRPr="00DD7FE8" w:rsidRDefault="008D2689">
    <w:pPr>
      <w:pStyle w:val="Kopfzeile"/>
      <w:rPr>
        <w:rFonts w:ascii="Arial" w:hAnsi="Arial"/>
        <w:b/>
      </w:rPr>
    </w:pPr>
  </w:p>
  <w:p w:rsidR="008D2689" w:rsidRPr="00DD7FE8" w:rsidRDefault="008D2689" w:rsidP="000111DE">
    <w:pPr>
      <w:pStyle w:val="Kopfzeile"/>
      <w:rPr>
        <w:rFonts w:ascii="Arial" w:hAnsi="Arial"/>
        <w:b/>
      </w:rPr>
    </w:pPr>
    <w:r>
      <w:rPr>
        <w:rFonts w:ascii="Arial" w:hAnsi="Arial"/>
        <w:b/>
      </w:rPr>
      <w:t>COMMUNIQUÉ DE PRESSE</w:t>
    </w:r>
  </w:p>
  <w:p w:rsidR="00CA01D8" w:rsidRPr="00DD7FE8" w:rsidRDefault="00CA01D8">
    <w:pPr>
      <w:rPr>
        <w:rFonts w:ascii="Arial" w:hAnsi="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03C0F"/>
    <w:multiLevelType w:val="hybridMultilevel"/>
    <w:tmpl w:val="6B10C4F8"/>
    <w:lvl w:ilvl="0" w:tplc="59E635AC">
      <w:start w:val="7"/>
      <w:numFmt w:val="bullet"/>
      <w:lvlText w:val="-"/>
      <w:lvlJc w:val="left"/>
      <w:pPr>
        <w:ind w:left="720" w:hanging="360"/>
      </w:pPr>
      <w:rPr>
        <w:rFonts w:ascii="Calibri" w:eastAsia="DengXi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8067E93"/>
    <w:multiLevelType w:val="hybridMultilevel"/>
    <w:tmpl w:val="24F2AB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88026A6"/>
    <w:multiLevelType w:val="multilevel"/>
    <w:tmpl w:val="ABD0D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1E50B47"/>
    <w:multiLevelType w:val="hybridMultilevel"/>
    <w:tmpl w:val="880215E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645B4BC7"/>
    <w:multiLevelType w:val="hybridMultilevel"/>
    <w:tmpl w:val="DCFE82DA"/>
    <w:lvl w:ilvl="0" w:tplc="17EE6CB6">
      <w:numFmt w:val="bullet"/>
      <w:lvlText w:val=""/>
      <w:lvlJc w:val="left"/>
      <w:pPr>
        <w:ind w:left="7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3D4D"/>
    <w:rsid w:val="00001D66"/>
    <w:rsid w:val="00006CC9"/>
    <w:rsid w:val="00007740"/>
    <w:rsid w:val="000111DE"/>
    <w:rsid w:val="00023816"/>
    <w:rsid w:val="00025C4A"/>
    <w:rsid w:val="00030010"/>
    <w:rsid w:val="00035078"/>
    <w:rsid w:val="00037296"/>
    <w:rsid w:val="00045435"/>
    <w:rsid w:val="00055C08"/>
    <w:rsid w:val="000817C6"/>
    <w:rsid w:val="00083C3B"/>
    <w:rsid w:val="00087ABB"/>
    <w:rsid w:val="000919A5"/>
    <w:rsid w:val="00094611"/>
    <w:rsid w:val="00094A4F"/>
    <w:rsid w:val="000A2811"/>
    <w:rsid w:val="000A5E40"/>
    <w:rsid w:val="000B1139"/>
    <w:rsid w:val="000B1FEC"/>
    <w:rsid w:val="000B5A11"/>
    <w:rsid w:val="000C06D8"/>
    <w:rsid w:val="000C6DB8"/>
    <w:rsid w:val="000D1035"/>
    <w:rsid w:val="000D2303"/>
    <w:rsid w:val="000D2E9D"/>
    <w:rsid w:val="000D413B"/>
    <w:rsid w:val="000E06F1"/>
    <w:rsid w:val="000F3D3A"/>
    <w:rsid w:val="000F46FD"/>
    <w:rsid w:val="000F60C6"/>
    <w:rsid w:val="00103EED"/>
    <w:rsid w:val="00106641"/>
    <w:rsid w:val="00106FF7"/>
    <w:rsid w:val="00112D15"/>
    <w:rsid w:val="00120972"/>
    <w:rsid w:val="001215F6"/>
    <w:rsid w:val="00121CBD"/>
    <w:rsid w:val="001245A4"/>
    <w:rsid w:val="001300E4"/>
    <w:rsid w:val="00133DE6"/>
    <w:rsid w:val="00135162"/>
    <w:rsid w:val="00135BF8"/>
    <w:rsid w:val="001402FB"/>
    <w:rsid w:val="00143647"/>
    <w:rsid w:val="00145D49"/>
    <w:rsid w:val="00146AA2"/>
    <w:rsid w:val="001470C7"/>
    <w:rsid w:val="00147508"/>
    <w:rsid w:val="00152A9B"/>
    <w:rsid w:val="00153AC6"/>
    <w:rsid w:val="001608C9"/>
    <w:rsid w:val="00163C62"/>
    <w:rsid w:val="00170912"/>
    <w:rsid w:val="00172558"/>
    <w:rsid w:val="0018044D"/>
    <w:rsid w:val="001806E6"/>
    <w:rsid w:val="001857CD"/>
    <w:rsid w:val="0019608B"/>
    <w:rsid w:val="001A7DC3"/>
    <w:rsid w:val="001B0F09"/>
    <w:rsid w:val="001B3380"/>
    <w:rsid w:val="001B647D"/>
    <w:rsid w:val="001C6076"/>
    <w:rsid w:val="001C6E1D"/>
    <w:rsid w:val="001C7101"/>
    <w:rsid w:val="001E2B0C"/>
    <w:rsid w:val="001F45E3"/>
    <w:rsid w:val="001F68E0"/>
    <w:rsid w:val="002007F7"/>
    <w:rsid w:val="00202FD4"/>
    <w:rsid w:val="002050C6"/>
    <w:rsid w:val="002147EA"/>
    <w:rsid w:val="0022233E"/>
    <w:rsid w:val="00224B07"/>
    <w:rsid w:val="00232CB5"/>
    <w:rsid w:val="0023748A"/>
    <w:rsid w:val="00237BC5"/>
    <w:rsid w:val="00241CF3"/>
    <w:rsid w:val="002425DE"/>
    <w:rsid w:val="002461F5"/>
    <w:rsid w:val="00251109"/>
    <w:rsid w:val="00251A94"/>
    <w:rsid w:val="002537C3"/>
    <w:rsid w:val="00253C71"/>
    <w:rsid w:val="00260E6F"/>
    <w:rsid w:val="00265EFC"/>
    <w:rsid w:val="00271733"/>
    <w:rsid w:val="00273634"/>
    <w:rsid w:val="0028508A"/>
    <w:rsid w:val="0029464A"/>
    <w:rsid w:val="00294A1E"/>
    <w:rsid w:val="00296B9B"/>
    <w:rsid w:val="00297A7F"/>
    <w:rsid w:val="002A2745"/>
    <w:rsid w:val="002A32A1"/>
    <w:rsid w:val="002B3155"/>
    <w:rsid w:val="002B4A24"/>
    <w:rsid w:val="002B579E"/>
    <w:rsid w:val="002B5BFB"/>
    <w:rsid w:val="002C2B0A"/>
    <w:rsid w:val="002C33DA"/>
    <w:rsid w:val="002C6F8D"/>
    <w:rsid w:val="002C7320"/>
    <w:rsid w:val="002C7F27"/>
    <w:rsid w:val="002D383C"/>
    <w:rsid w:val="002E7918"/>
    <w:rsid w:val="002F0393"/>
    <w:rsid w:val="00304D0B"/>
    <w:rsid w:val="0030582D"/>
    <w:rsid w:val="003123A7"/>
    <w:rsid w:val="0031799B"/>
    <w:rsid w:val="00321C91"/>
    <w:rsid w:val="00323A40"/>
    <w:rsid w:val="00332E94"/>
    <w:rsid w:val="00337626"/>
    <w:rsid w:val="00342C0F"/>
    <w:rsid w:val="00351D6D"/>
    <w:rsid w:val="00353EFD"/>
    <w:rsid w:val="0037768B"/>
    <w:rsid w:val="00381368"/>
    <w:rsid w:val="0038430E"/>
    <w:rsid w:val="00384311"/>
    <w:rsid w:val="00387611"/>
    <w:rsid w:val="003948A4"/>
    <w:rsid w:val="003952A4"/>
    <w:rsid w:val="003976A7"/>
    <w:rsid w:val="003A1CFF"/>
    <w:rsid w:val="003B180D"/>
    <w:rsid w:val="003B4B1A"/>
    <w:rsid w:val="003B52B4"/>
    <w:rsid w:val="003C406E"/>
    <w:rsid w:val="003C42E6"/>
    <w:rsid w:val="003C48FD"/>
    <w:rsid w:val="003C5B12"/>
    <w:rsid w:val="003D2FAD"/>
    <w:rsid w:val="003E339E"/>
    <w:rsid w:val="003F3CED"/>
    <w:rsid w:val="004051AD"/>
    <w:rsid w:val="00405EC9"/>
    <w:rsid w:val="00405FB2"/>
    <w:rsid w:val="004123F3"/>
    <w:rsid w:val="00417877"/>
    <w:rsid w:val="00421416"/>
    <w:rsid w:val="0042151A"/>
    <w:rsid w:val="004417BA"/>
    <w:rsid w:val="004447B9"/>
    <w:rsid w:val="004464DA"/>
    <w:rsid w:val="00450B6C"/>
    <w:rsid w:val="004565FB"/>
    <w:rsid w:val="00470676"/>
    <w:rsid w:val="00471D12"/>
    <w:rsid w:val="00484296"/>
    <w:rsid w:val="00495865"/>
    <w:rsid w:val="00495901"/>
    <w:rsid w:val="00496829"/>
    <w:rsid w:val="00496B4E"/>
    <w:rsid w:val="0049708E"/>
    <w:rsid w:val="00497F74"/>
    <w:rsid w:val="004A0ED3"/>
    <w:rsid w:val="004A144D"/>
    <w:rsid w:val="004A1626"/>
    <w:rsid w:val="004A2354"/>
    <w:rsid w:val="004A6512"/>
    <w:rsid w:val="004B170A"/>
    <w:rsid w:val="004B258E"/>
    <w:rsid w:val="004B2BA4"/>
    <w:rsid w:val="004C2D88"/>
    <w:rsid w:val="004C6FEF"/>
    <w:rsid w:val="004C7AE0"/>
    <w:rsid w:val="004D0388"/>
    <w:rsid w:val="004D169D"/>
    <w:rsid w:val="004D49C0"/>
    <w:rsid w:val="004E1589"/>
    <w:rsid w:val="004E2CFE"/>
    <w:rsid w:val="004E3615"/>
    <w:rsid w:val="004E3D3F"/>
    <w:rsid w:val="004F6156"/>
    <w:rsid w:val="005027A9"/>
    <w:rsid w:val="0050461C"/>
    <w:rsid w:val="00506333"/>
    <w:rsid w:val="00512B80"/>
    <w:rsid w:val="00516D66"/>
    <w:rsid w:val="00517537"/>
    <w:rsid w:val="00517613"/>
    <w:rsid w:val="00522C00"/>
    <w:rsid w:val="00523054"/>
    <w:rsid w:val="00525B11"/>
    <w:rsid w:val="00527EA6"/>
    <w:rsid w:val="00534419"/>
    <w:rsid w:val="00542125"/>
    <w:rsid w:val="00545907"/>
    <w:rsid w:val="00545DAA"/>
    <w:rsid w:val="005524CF"/>
    <w:rsid w:val="00554814"/>
    <w:rsid w:val="00556BC7"/>
    <w:rsid w:val="00557727"/>
    <w:rsid w:val="00560299"/>
    <w:rsid w:val="00572433"/>
    <w:rsid w:val="0058002E"/>
    <w:rsid w:val="00583756"/>
    <w:rsid w:val="00591DB0"/>
    <w:rsid w:val="005A2C1D"/>
    <w:rsid w:val="005A4C67"/>
    <w:rsid w:val="005B5493"/>
    <w:rsid w:val="005C30AF"/>
    <w:rsid w:val="005C44C4"/>
    <w:rsid w:val="005C614A"/>
    <w:rsid w:val="005C7505"/>
    <w:rsid w:val="005D04BB"/>
    <w:rsid w:val="005D4817"/>
    <w:rsid w:val="005D6267"/>
    <w:rsid w:val="005D6AB7"/>
    <w:rsid w:val="005E63D8"/>
    <w:rsid w:val="005F25E9"/>
    <w:rsid w:val="005F7DDC"/>
    <w:rsid w:val="00601108"/>
    <w:rsid w:val="00603D09"/>
    <w:rsid w:val="00617E36"/>
    <w:rsid w:val="00620791"/>
    <w:rsid w:val="00627776"/>
    <w:rsid w:val="00635B8B"/>
    <w:rsid w:val="00636463"/>
    <w:rsid w:val="00644649"/>
    <w:rsid w:val="006472AB"/>
    <w:rsid w:val="006506D0"/>
    <w:rsid w:val="006508EE"/>
    <w:rsid w:val="00671E53"/>
    <w:rsid w:val="00671EE9"/>
    <w:rsid w:val="00692E93"/>
    <w:rsid w:val="0069538D"/>
    <w:rsid w:val="00696D73"/>
    <w:rsid w:val="006A32DE"/>
    <w:rsid w:val="006C13BA"/>
    <w:rsid w:val="006C2966"/>
    <w:rsid w:val="006C7A9B"/>
    <w:rsid w:val="006D07AE"/>
    <w:rsid w:val="006D1842"/>
    <w:rsid w:val="006E16B5"/>
    <w:rsid w:val="006E24E6"/>
    <w:rsid w:val="006E2798"/>
    <w:rsid w:val="006E2C94"/>
    <w:rsid w:val="006E4A8F"/>
    <w:rsid w:val="006E61BE"/>
    <w:rsid w:val="006E7917"/>
    <w:rsid w:val="006F0337"/>
    <w:rsid w:val="006F7749"/>
    <w:rsid w:val="00714D2D"/>
    <w:rsid w:val="00716097"/>
    <w:rsid w:val="00720975"/>
    <w:rsid w:val="00722507"/>
    <w:rsid w:val="007259E2"/>
    <w:rsid w:val="00752D7C"/>
    <w:rsid w:val="007536F3"/>
    <w:rsid w:val="007621E1"/>
    <w:rsid w:val="007648A1"/>
    <w:rsid w:val="00770F73"/>
    <w:rsid w:val="007735D6"/>
    <w:rsid w:val="007A1EE8"/>
    <w:rsid w:val="007A5A5F"/>
    <w:rsid w:val="007A7023"/>
    <w:rsid w:val="007B1042"/>
    <w:rsid w:val="007B20F7"/>
    <w:rsid w:val="007B39CE"/>
    <w:rsid w:val="007B52F2"/>
    <w:rsid w:val="007C3334"/>
    <w:rsid w:val="007C4C06"/>
    <w:rsid w:val="007D0B51"/>
    <w:rsid w:val="007D2FBF"/>
    <w:rsid w:val="007D4109"/>
    <w:rsid w:val="007D4815"/>
    <w:rsid w:val="007D5BCD"/>
    <w:rsid w:val="007F0D3B"/>
    <w:rsid w:val="00802D57"/>
    <w:rsid w:val="008116CF"/>
    <w:rsid w:val="00821895"/>
    <w:rsid w:val="00825D70"/>
    <w:rsid w:val="00830D7F"/>
    <w:rsid w:val="00842770"/>
    <w:rsid w:val="008475B0"/>
    <w:rsid w:val="008551D5"/>
    <w:rsid w:val="0085720D"/>
    <w:rsid w:val="008579C7"/>
    <w:rsid w:val="00862220"/>
    <w:rsid w:val="00862608"/>
    <w:rsid w:val="008660E1"/>
    <w:rsid w:val="008709B4"/>
    <w:rsid w:val="008747DB"/>
    <w:rsid w:val="00881DE4"/>
    <w:rsid w:val="00885234"/>
    <w:rsid w:val="0089739C"/>
    <w:rsid w:val="008A73F1"/>
    <w:rsid w:val="008C55F5"/>
    <w:rsid w:val="008D2689"/>
    <w:rsid w:val="008D53C9"/>
    <w:rsid w:val="008D6C41"/>
    <w:rsid w:val="008E1FA2"/>
    <w:rsid w:val="008E33B8"/>
    <w:rsid w:val="008E3803"/>
    <w:rsid w:val="008E4BEF"/>
    <w:rsid w:val="008F1803"/>
    <w:rsid w:val="008F3D5E"/>
    <w:rsid w:val="00911BF9"/>
    <w:rsid w:val="0091357A"/>
    <w:rsid w:val="0091486B"/>
    <w:rsid w:val="00917690"/>
    <w:rsid w:val="00920203"/>
    <w:rsid w:val="00921C5D"/>
    <w:rsid w:val="0092510F"/>
    <w:rsid w:val="00931128"/>
    <w:rsid w:val="009376B9"/>
    <w:rsid w:val="009426D5"/>
    <w:rsid w:val="0094532C"/>
    <w:rsid w:val="0094583C"/>
    <w:rsid w:val="009513C5"/>
    <w:rsid w:val="009572CE"/>
    <w:rsid w:val="00964FDF"/>
    <w:rsid w:val="0096543A"/>
    <w:rsid w:val="009745A3"/>
    <w:rsid w:val="0098010A"/>
    <w:rsid w:val="00990878"/>
    <w:rsid w:val="0099795A"/>
    <w:rsid w:val="009A7071"/>
    <w:rsid w:val="009A7472"/>
    <w:rsid w:val="009B071F"/>
    <w:rsid w:val="009B1676"/>
    <w:rsid w:val="009B2C4D"/>
    <w:rsid w:val="009B5454"/>
    <w:rsid w:val="009B69AC"/>
    <w:rsid w:val="009B7AAB"/>
    <w:rsid w:val="009C7B99"/>
    <w:rsid w:val="009D6A59"/>
    <w:rsid w:val="009E1E23"/>
    <w:rsid w:val="009F0FA3"/>
    <w:rsid w:val="009F258F"/>
    <w:rsid w:val="009F3CF8"/>
    <w:rsid w:val="00A03FAA"/>
    <w:rsid w:val="00A049F4"/>
    <w:rsid w:val="00A0553B"/>
    <w:rsid w:val="00A244C1"/>
    <w:rsid w:val="00A26D46"/>
    <w:rsid w:val="00A51C7D"/>
    <w:rsid w:val="00A57A63"/>
    <w:rsid w:val="00A65EDA"/>
    <w:rsid w:val="00A67273"/>
    <w:rsid w:val="00A74CAB"/>
    <w:rsid w:val="00A82575"/>
    <w:rsid w:val="00A85B3B"/>
    <w:rsid w:val="00A85EFF"/>
    <w:rsid w:val="00A85FC6"/>
    <w:rsid w:val="00A973B6"/>
    <w:rsid w:val="00A973F9"/>
    <w:rsid w:val="00AA33CC"/>
    <w:rsid w:val="00AB1079"/>
    <w:rsid w:val="00AC390A"/>
    <w:rsid w:val="00AC3D49"/>
    <w:rsid w:val="00AC7BE2"/>
    <w:rsid w:val="00AD12A0"/>
    <w:rsid w:val="00AE2050"/>
    <w:rsid w:val="00AE4C4A"/>
    <w:rsid w:val="00AE7915"/>
    <w:rsid w:val="00AF7431"/>
    <w:rsid w:val="00B0596E"/>
    <w:rsid w:val="00B12731"/>
    <w:rsid w:val="00B25CC8"/>
    <w:rsid w:val="00B40CC3"/>
    <w:rsid w:val="00B42D37"/>
    <w:rsid w:val="00B4505C"/>
    <w:rsid w:val="00B51024"/>
    <w:rsid w:val="00B53F4C"/>
    <w:rsid w:val="00B56B04"/>
    <w:rsid w:val="00B57D8D"/>
    <w:rsid w:val="00B61F30"/>
    <w:rsid w:val="00B648C1"/>
    <w:rsid w:val="00B73A49"/>
    <w:rsid w:val="00B75907"/>
    <w:rsid w:val="00B80834"/>
    <w:rsid w:val="00B8267D"/>
    <w:rsid w:val="00B85CD7"/>
    <w:rsid w:val="00B86667"/>
    <w:rsid w:val="00B90842"/>
    <w:rsid w:val="00B963B4"/>
    <w:rsid w:val="00BA06FF"/>
    <w:rsid w:val="00BA1DCF"/>
    <w:rsid w:val="00BA3769"/>
    <w:rsid w:val="00BA66BC"/>
    <w:rsid w:val="00BA6911"/>
    <w:rsid w:val="00BB05D6"/>
    <w:rsid w:val="00BB0B60"/>
    <w:rsid w:val="00BB209A"/>
    <w:rsid w:val="00BB469B"/>
    <w:rsid w:val="00BB77CE"/>
    <w:rsid w:val="00BC1730"/>
    <w:rsid w:val="00BC2430"/>
    <w:rsid w:val="00BC3714"/>
    <w:rsid w:val="00BD0730"/>
    <w:rsid w:val="00BD0B29"/>
    <w:rsid w:val="00BD1A01"/>
    <w:rsid w:val="00BD34D8"/>
    <w:rsid w:val="00BD5D6E"/>
    <w:rsid w:val="00BF523F"/>
    <w:rsid w:val="00BF6857"/>
    <w:rsid w:val="00C01B82"/>
    <w:rsid w:val="00C145A1"/>
    <w:rsid w:val="00C16B6D"/>
    <w:rsid w:val="00C210A8"/>
    <w:rsid w:val="00C23A0B"/>
    <w:rsid w:val="00C24F85"/>
    <w:rsid w:val="00C3338A"/>
    <w:rsid w:val="00C34448"/>
    <w:rsid w:val="00C346EF"/>
    <w:rsid w:val="00C356E9"/>
    <w:rsid w:val="00C358A8"/>
    <w:rsid w:val="00C41335"/>
    <w:rsid w:val="00C44D51"/>
    <w:rsid w:val="00C47EDE"/>
    <w:rsid w:val="00C63C39"/>
    <w:rsid w:val="00C647F0"/>
    <w:rsid w:val="00C70C4E"/>
    <w:rsid w:val="00C71E7A"/>
    <w:rsid w:val="00C77175"/>
    <w:rsid w:val="00C95600"/>
    <w:rsid w:val="00CA01D8"/>
    <w:rsid w:val="00CA21D0"/>
    <w:rsid w:val="00CB49E0"/>
    <w:rsid w:val="00CB56A5"/>
    <w:rsid w:val="00CB5B86"/>
    <w:rsid w:val="00CC0D7F"/>
    <w:rsid w:val="00CC119F"/>
    <w:rsid w:val="00CD0128"/>
    <w:rsid w:val="00CD326F"/>
    <w:rsid w:val="00CD535D"/>
    <w:rsid w:val="00CE29B8"/>
    <w:rsid w:val="00CE7754"/>
    <w:rsid w:val="00CF1CC4"/>
    <w:rsid w:val="00CF4AEF"/>
    <w:rsid w:val="00CF7ECF"/>
    <w:rsid w:val="00D00764"/>
    <w:rsid w:val="00D0600D"/>
    <w:rsid w:val="00D1159F"/>
    <w:rsid w:val="00D11D2D"/>
    <w:rsid w:val="00D205B9"/>
    <w:rsid w:val="00D27DA2"/>
    <w:rsid w:val="00D3053E"/>
    <w:rsid w:val="00D31825"/>
    <w:rsid w:val="00D4073D"/>
    <w:rsid w:val="00D429B3"/>
    <w:rsid w:val="00D43D42"/>
    <w:rsid w:val="00D46216"/>
    <w:rsid w:val="00D46580"/>
    <w:rsid w:val="00D53751"/>
    <w:rsid w:val="00D560D4"/>
    <w:rsid w:val="00D606A9"/>
    <w:rsid w:val="00D633AD"/>
    <w:rsid w:val="00D81415"/>
    <w:rsid w:val="00D87B00"/>
    <w:rsid w:val="00D9150A"/>
    <w:rsid w:val="00D937DE"/>
    <w:rsid w:val="00DA09BC"/>
    <w:rsid w:val="00DA33C0"/>
    <w:rsid w:val="00DA70F8"/>
    <w:rsid w:val="00DA7B9C"/>
    <w:rsid w:val="00DB0A66"/>
    <w:rsid w:val="00DC1085"/>
    <w:rsid w:val="00DD5992"/>
    <w:rsid w:val="00DD7FE8"/>
    <w:rsid w:val="00DE2909"/>
    <w:rsid w:val="00DE5435"/>
    <w:rsid w:val="00DF4E45"/>
    <w:rsid w:val="00DF7BEF"/>
    <w:rsid w:val="00E11775"/>
    <w:rsid w:val="00E1342E"/>
    <w:rsid w:val="00E17009"/>
    <w:rsid w:val="00E22413"/>
    <w:rsid w:val="00E310F3"/>
    <w:rsid w:val="00E33355"/>
    <w:rsid w:val="00E33411"/>
    <w:rsid w:val="00E35ACB"/>
    <w:rsid w:val="00E40515"/>
    <w:rsid w:val="00E42503"/>
    <w:rsid w:val="00E45804"/>
    <w:rsid w:val="00E47D61"/>
    <w:rsid w:val="00E52222"/>
    <w:rsid w:val="00E5235F"/>
    <w:rsid w:val="00E56FD8"/>
    <w:rsid w:val="00E57436"/>
    <w:rsid w:val="00E60ECF"/>
    <w:rsid w:val="00E63D4D"/>
    <w:rsid w:val="00E701F9"/>
    <w:rsid w:val="00E72507"/>
    <w:rsid w:val="00E80C88"/>
    <w:rsid w:val="00E816B7"/>
    <w:rsid w:val="00E9394A"/>
    <w:rsid w:val="00E973A2"/>
    <w:rsid w:val="00E97F4D"/>
    <w:rsid w:val="00EA4BEA"/>
    <w:rsid w:val="00EB0B9F"/>
    <w:rsid w:val="00ED21D4"/>
    <w:rsid w:val="00EE17B4"/>
    <w:rsid w:val="00EE1B15"/>
    <w:rsid w:val="00EF0907"/>
    <w:rsid w:val="00EF2E86"/>
    <w:rsid w:val="00EF6724"/>
    <w:rsid w:val="00F17A1C"/>
    <w:rsid w:val="00F22D25"/>
    <w:rsid w:val="00F24BB3"/>
    <w:rsid w:val="00F37F7D"/>
    <w:rsid w:val="00F454E7"/>
    <w:rsid w:val="00F52E32"/>
    <w:rsid w:val="00F5522E"/>
    <w:rsid w:val="00F57C18"/>
    <w:rsid w:val="00F66200"/>
    <w:rsid w:val="00F711D6"/>
    <w:rsid w:val="00F7293F"/>
    <w:rsid w:val="00FA0886"/>
    <w:rsid w:val="00FD0580"/>
    <w:rsid w:val="00FD0A30"/>
    <w:rsid w:val="00FD5564"/>
    <w:rsid w:val="00FE724E"/>
    <w:rsid w:val="00FE7AF4"/>
    <w:rsid w:val="00FF3EDA"/>
    <w:rsid w:val="00FF42E0"/>
    <w:rsid w:val="00FF772C"/>
  </w:rsids>
  <m:mathPr>
    <m:mathFont m:val="Cambria Math"/>
    <m:brkBin m:val="before"/>
    <m:brkBinSub m:val="--"/>
    <m:smallFrac m:val="0"/>
    <m:dispDef/>
    <m:lMargin m:val="0"/>
    <m:rMargin m:val="0"/>
    <m:defJc m:val="centerGroup"/>
    <m:wrapIndent m:val="1440"/>
    <m:intLim m:val="subSup"/>
    <m:naryLim m:val="undOvr"/>
  </m:mathPr>
  <w:themeFontLang w:val="de-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672E717"/>
  <w15:docId w15:val="{B67DDAC2-919C-4C68-AF4A-1E046DADA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CH" w:eastAsia="de-CH"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133DE6"/>
    <w:pPr>
      <w:widowControl w:val="0"/>
      <w:spacing w:line="440" w:lineRule="exact"/>
      <w:jc w:val="both"/>
    </w:pPr>
    <w:rPr>
      <w:rFonts w:ascii="Wuerth Book" w:hAnsi="Wuerth Book" w:cs="Arial"/>
      <w:kern w:val="24"/>
      <w:sz w:val="24"/>
      <w:szCs w:val="24"/>
    </w:rPr>
  </w:style>
  <w:style w:type="paragraph" w:styleId="berschrift1">
    <w:name w:val="heading 1"/>
    <w:basedOn w:val="Standard"/>
    <w:next w:val="Standard"/>
    <w:qFormat/>
    <w:rsid w:val="00821895"/>
    <w:pPr>
      <w:keepNext/>
      <w:jc w:val="left"/>
      <w:outlineLvl w:val="0"/>
    </w:pPr>
    <w:rPr>
      <w:rFonts w:ascii="Wuerth Bold" w:hAnsi="Wuerth Bold"/>
      <w:bCs/>
      <w:kern w:val="32"/>
      <w:sz w:val="28"/>
      <w:szCs w:val="32"/>
    </w:rPr>
  </w:style>
  <w:style w:type="paragraph" w:styleId="berschrift2">
    <w:name w:val="heading 2"/>
    <w:basedOn w:val="Standard"/>
    <w:next w:val="Standard"/>
    <w:link w:val="berschrift2Zchn"/>
    <w:qFormat/>
    <w:rsid w:val="006F0337"/>
    <w:pPr>
      <w:keepNext/>
      <w:spacing w:line="220" w:lineRule="exact"/>
      <w:outlineLvl w:val="1"/>
    </w:pPr>
    <w:rPr>
      <w:rFonts w:ascii="Wuerth Bold" w:hAnsi="Wuerth Bold"/>
      <w:bCs/>
      <w:iCs/>
      <w:sz w:val="1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D4109"/>
    <w:pPr>
      <w:spacing w:line="340" w:lineRule="exact"/>
      <w:jc w:val="left"/>
    </w:pPr>
    <w:rPr>
      <w:rFonts w:ascii="Wuerth Extra Bold Cond" w:hAnsi="Wuerth Extra Bold Cond"/>
    </w:rPr>
  </w:style>
  <w:style w:type="paragraph" w:styleId="Fuzeile">
    <w:name w:val="footer"/>
    <w:basedOn w:val="Standard"/>
    <w:link w:val="FuzeileZchn"/>
    <w:uiPriority w:val="99"/>
    <w:rsid w:val="00CD326F"/>
    <w:pPr>
      <w:tabs>
        <w:tab w:val="center" w:pos="4536"/>
        <w:tab w:val="right" w:pos="9072"/>
      </w:tabs>
      <w:spacing w:line="220" w:lineRule="exact"/>
      <w:jc w:val="left"/>
    </w:pPr>
    <w:rPr>
      <w:kern w:val="16"/>
      <w:sz w:val="16"/>
    </w:rPr>
  </w:style>
  <w:style w:type="character" w:customStyle="1" w:styleId="Lead">
    <w:name w:val="Lead"/>
    <w:rsid w:val="00821895"/>
    <w:rPr>
      <w:rFonts w:ascii="Wuerth Bold" w:hAnsi="Wuerth Bold"/>
    </w:rPr>
  </w:style>
  <w:style w:type="character" w:styleId="Seitenzahl">
    <w:name w:val="page number"/>
    <w:rsid w:val="00821895"/>
    <w:rPr>
      <w:rFonts w:ascii="Wuerth Book" w:hAnsi="Wuerth Book"/>
      <w:sz w:val="16"/>
    </w:rPr>
  </w:style>
  <w:style w:type="paragraph" w:customStyle="1" w:styleId="Adressat">
    <w:name w:val="Adressat"/>
    <w:basedOn w:val="Standard"/>
    <w:rsid w:val="007D4109"/>
    <w:pPr>
      <w:spacing w:line="340" w:lineRule="exact"/>
      <w:jc w:val="left"/>
    </w:pPr>
  </w:style>
  <w:style w:type="paragraph" w:customStyle="1" w:styleId="Boilerplate">
    <w:name w:val="Boilerplate"/>
    <w:basedOn w:val="Fuzeile"/>
    <w:rsid w:val="007D4109"/>
    <w:pPr>
      <w:jc w:val="both"/>
    </w:pPr>
  </w:style>
  <w:style w:type="paragraph" w:customStyle="1" w:styleId="Default">
    <w:name w:val="Default"/>
    <w:rsid w:val="00F17A1C"/>
    <w:pPr>
      <w:autoSpaceDE w:val="0"/>
      <w:autoSpaceDN w:val="0"/>
      <w:adjustRightInd w:val="0"/>
    </w:pPr>
    <w:rPr>
      <w:rFonts w:ascii="Verdana" w:eastAsia="Calibri" w:hAnsi="Verdana" w:cs="Verdana"/>
      <w:color w:val="000000"/>
      <w:sz w:val="24"/>
      <w:szCs w:val="24"/>
      <w:lang w:eastAsia="en-US"/>
    </w:rPr>
  </w:style>
  <w:style w:type="paragraph" w:styleId="Sprechblasentext">
    <w:name w:val="Balloon Text"/>
    <w:basedOn w:val="Standard"/>
    <w:link w:val="SprechblasentextZchn"/>
    <w:rsid w:val="004D49C0"/>
    <w:pPr>
      <w:spacing w:line="240" w:lineRule="auto"/>
    </w:pPr>
    <w:rPr>
      <w:rFonts w:ascii="Tahoma" w:hAnsi="Tahoma" w:cs="Tahoma"/>
      <w:sz w:val="16"/>
      <w:szCs w:val="16"/>
    </w:rPr>
  </w:style>
  <w:style w:type="character" w:customStyle="1" w:styleId="SprechblasentextZchn">
    <w:name w:val="Sprechblasentext Zchn"/>
    <w:link w:val="Sprechblasentext"/>
    <w:rsid w:val="004D49C0"/>
    <w:rPr>
      <w:rFonts w:ascii="Tahoma" w:hAnsi="Tahoma" w:cs="Tahoma"/>
      <w:kern w:val="24"/>
      <w:sz w:val="16"/>
      <w:szCs w:val="16"/>
    </w:rPr>
  </w:style>
  <w:style w:type="character" w:customStyle="1" w:styleId="strong2">
    <w:name w:val="strong2"/>
    <w:rsid w:val="004B170A"/>
  </w:style>
  <w:style w:type="character" w:styleId="Kommentarzeichen">
    <w:name w:val="annotation reference"/>
    <w:basedOn w:val="Absatz-Standardschriftart"/>
    <w:semiHidden/>
    <w:unhideWhenUsed/>
    <w:rsid w:val="00516D66"/>
    <w:rPr>
      <w:sz w:val="16"/>
      <w:szCs w:val="16"/>
    </w:rPr>
  </w:style>
  <w:style w:type="paragraph" w:styleId="Kommentartext">
    <w:name w:val="annotation text"/>
    <w:basedOn w:val="Standard"/>
    <w:link w:val="KommentartextZchn"/>
    <w:unhideWhenUsed/>
    <w:rsid w:val="00516D66"/>
    <w:pPr>
      <w:spacing w:line="240" w:lineRule="auto"/>
    </w:pPr>
    <w:rPr>
      <w:sz w:val="20"/>
      <w:szCs w:val="20"/>
    </w:rPr>
  </w:style>
  <w:style w:type="character" w:customStyle="1" w:styleId="KommentartextZchn">
    <w:name w:val="Kommentartext Zchn"/>
    <w:basedOn w:val="Absatz-Standardschriftart"/>
    <w:link w:val="Kommentartext"/>
    <w:rsid w:val="00516D66"/>
    <w:rPr>
      <w:rFonts w:ascii="Wuerth Book" w:hAnsi="Wuerth Book" w:cs="Arial"/>
      <w:kern w:val="24"/>
    </w:rPr>
  </w:style>
  <w:style w:type="paragraph" w:styleId="Kommentarthema">
    <w:name w:val="annotation subject"/>
    <w:basedOn w:val="Kommentartext"/>
    <w:next w:val="Kommentartext"/>
    <w:link w:val="KommentarthemaZchn"/>
    <w:semiHidden/>
    <w:unhideWhenUsed/>
    <w:rsid w:val="00516D66"/>
    <w:rPr>
      <w:b/>
      <w:bCs/>
    </w:rPr>
  </w:style>
  <w:style w:type="character" w:customStyle="1" w:styleId="KommentarthemaZchn">
    <w:name w:val="Kommentarthema Zchn"/>
    <w:basedOn w:val="KommentartextZchn"/>
    <w:link w:val="Kommentarthema"/>
    <w:semiHidden/>
    <w:rsid w:val="00516D66"/>
    <w:rPr>
      <w:rFonts w:ascii="Wuerth Book" w:hAnsi="Wuerth Book" w:cs="Arial"/>
      <w:b/>
      <w:bCs/>
      <w:kern w:val="24"/>
    </w:rPr>
  </w:style>
  <w:style w:type="paragraph" w:styleId="Titel">
    <w:name w:val="Title"/>
    <w:basedOn w:val="Standard"/>
    <w:next w:val="Standard"/>
    <w:link w:val="TitelZchn"/>
    <w:qFormat/>
    <w:rsid w:val="007C4C06"/>
    <w:pPr>
      <w:spacing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rsid w:val="007C4C06"/>
    <w:rPr>
      <w:rFonts w:asciiTheme="majorHAnsi" w:eastAsiaTheme="majorEastAsia" w:hAnsiTheme="majorHAnsi" w:cstheme="majorBidi"/>
      <w:spacing w:val="-10"/>
      <w:kern w:val="28"/>
      <w:sz w:val="56"/>
      <w:szCs w:val="56"/>
    </w:rPr>
  </w:style>
  <w:style w:type="paragraph" w:styleId="StandardWeb">
    <w:name w:val="Normal (Web)"/>
    <w:basedOn w:val="Standard"/>
    <w:uiPriority w:val="99"/>
    <w:unhideWhenUsed/>
    <w:rsid w:val="008D53C9"/>
    <w:pPr>
      <w:widowControl/>
      <w:spacing w:before="100" w:beforeAutospacing="1" w:after="100" w:afterAutospacing="1" w:line="240" w:lineRule="auto"/>
      <w:jc w:val="left"/>
    </w:pPr>
    <w:rPr>
      <w:rFonts w:ascii="Times New Roman" w:hAnsi="Times New Roman" w:cs="Times New Roman"/>
      <w:kern w:val="0"/>
      <w:lang w:eastAsia="zh-CN"/>
    </w:rPr>
  </w:style>
  <w:style w:type="character" w:styleId="Fett">
    <w:name w:val="Strong"/>
    <w:basedOn w:val="Absatz-Standardschriftart"/>
    <w:uiPriority w:val="22"/>
    <w:qFormat/>
    <w:rsid w:val="008D53C9"/>
    <w:rPr>
      <w:b/>
      <w:bCs/>
    </w:rPr>
  </w:style>
  <w:style w:type="character" w:styleId="Hyperlink">
    <w:name w:val="Hyperlink"/>
    <w:basedOn w:val="Absatz-Standardschriftart"/>
    <w:unhideWhenUsed/>
    <w:rsid w:val="000E06F1"/>
    <w:rPr>
      <w:color w:val="0000FF" w:themeColor="hyperlink"/>
      <w:u w:val="single"/>
    </w:rPr>
  </w:style>
  <w:style w:type="character" w:styleId="NichtaufgelsteErwhnung">
    <w:name w:val="Unresolved Mention"/>
    <w:basedOn w:val="Absatz-Standardschriftart"/>
    <w:uiPriority w:val="99"/>
    <w:semiHidden/>
    <w:unhideWhenUsed/>
    <w:rsid w:val="000E06F1"/>
    <w:rPr>
      <w:color w:val="605E5C"/>
      <w:shd w:val="clear" w:color="auto" w:fill="E1DFDD"/>
    </w:rPr>
  </w:style>
  <w:style w:type="character" w:styleId="BesuchterLink">
    <w:name w:val="FollowedHyperlink"/>
    <w:basedOn w:val="Absatz-Standardschriftart"/>
    <w:semiHidden/>
    <w:unhideWhenUsed/>
    <w:rsid w:val="00D429B3"/>
    <w:rPr>
      <w:color w:val="800080" w:themeColor="followedHyperlink"/>
      <w:u w:val="single"/>
    </w:rPr>
  </w:style>
  <w:style w:type="paragraph" w:styleId="berarbeitung">
    <w:name w:val="Revision"/>
    <w:hidden/>
    <w:uiPriority w:val="99"/>
    <w:semiHidden/>
    <w:rsid w:val="007C3334"/>
    <w:rPr>
      <w:rFonts w:ascii="Wuerth Book" w:hAnsi="Wuerth Book" w:cs="Arial"/>
      <w:kern w:val="24"/>
      <w:sz w:val="24"/>
      <w:szCs w:val="24"/>
    </w:rPr>
  </w:style>
  <w:style w:type="paragraph" w:styleId="Listenabsatz">
    <w:name w:val="List Paragraph"/>
    <w:basedOn w:val="Standard"/>
    <w:uiPriority w:val="34"/>
    <w:qFormat/>
    <w:rsid w:val="00BB469B"/>
    <w:pPr>
      <w:widowControl/>
      <w:spacing w:line="240" w:lineRule="auto"/>
      <w:ind w:left="720"/>
      <w:jc w:val="left"/>
    </w:pPr>
    <w:rPr>
      <w:rFonts w:ascii="Calibri" w:eastAsia="DengXian" w:hAnsi="Calibri" w:cs="Times New Roman"/>
      <w:kern w:val="0"/>
      <w:sz w:val="22"/>
      <w:szCs w:val="22"/>
      <w:lang w:eastAsia="zh-CN"/>
    </w:rPr>
  </w:style>
  <w:style w:type="character" w:customStyle="1" w:styleId="berschrift2Zchn">
    <w:name w:val="Überschrift 2 Zchn"/>
    <w:basedOn w:val="Absatz-Standardschriftart"/>
    <w:link w:val="berschrift2"/>
    <w:rsid w:val="00E72507"/>
    <w:rPr>
      <w:rFonts w:ascii="Wuerth Bold" w:hAnsi="Wuerth Bold" w:cs="Arial"/>
      <w:bCs/>
      <w:iCs/>
      <w:kern w:val="24"/>
      <w:sz w:val="16"/>
      <w:szCs w:val="28"/>
    </w:rPr>
  </w:style>
  <w:style w:type="character" w:customStyle="1" w:styleId="FuzeileZchn">
    <w:name w:val="Fußzeile Zchn"/>
    <w:basedOn w:val="Absatz-Standardschriftart"/>
    <w:link w:val="Fuzeile"/>
    <w:uiPriority w:val="99"/>
    <w:rsid w:val="00C71E7A"/>
    <w:rPr>
      <w:rFonts w:ascii="Wuerth Book" w:hAnsi="Wuerth Book" w:cs="Arial"/>
      <w:kern w:val="16"/>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116692">
      <w:bodyDiv w:val="1"/>
      <w:marLeft w:val="0"/>
      <w:marRight w:val="0"/>
      <w:marTop w:val="0"/>
      <w:marBottom w:val="0"/>
      <w:divBdr>
        <w:top w:val="none" w:sz="0" w:space="0" w:color="auto"/>
        <w:left w:val="none" w:sz="0" w:space="0" w:color="auto"/>
        <w:bottom w:val="none" w:sz="0" w:space="0" w:color="auto"/>
        <w:right w:val="none" w:sz="0" w:space="0" w:color="auto"/>
      </w:divBdr>
    </w:div>
    <w:div w:id="335159106">
      <w:bodyDiv w:val="1"/>
      <w:marLeft w:val="0"/>
      <w:marRight w:val="0"/>
      <w:marTop w:val="0"/>
      <w:marBottom w:val="0"/>
      <w:divBdr>
        <w:top w:val="none" w:sz="0" w:space="0" w:color="auto"/>
        <w:left w:val="none" w:sz="0" w:space="0" w:color="auto"/>
        <w:bottom w:val="none" w:sz="0" w:space="0" w:color="auto"/>
        <w:right w:val="none" w:sz="0" w:space="0" w:color="auto"/>
      </w:divBdr>
    </w:div>
    <w:div w:id="421342809">
      <w:bodyDiv w:val="1"/>
      <w:marLeft w:val="0"/>
      <w:marRight w:val="0"/>
      <w:marTop w:val="0"/>
      <w:marBottom w:val="0"/>
      <w:divBdr>
        <w:top w:val="none" w:sz="0" w:space="0" w:color="auto"/>
        <w:left w:val="none" w:sz="0" w:space="0" w:color="auto"/>
        <w:bottom w:val="none" w:sz="0" w:space="0" w:color="auto"/>
        <w:right w:val="none" w:sz="0" w:space="0" w:color="auto"/>
      </w:divBdr>
    </w:div>
    <w:div w:id="519705245">
      <w:bodyDiv w:val="1"/>
      <w:marLeft w:val="0"/>
      <w:marRight w:val="0"/>
      <w:marTop w:val="0"/>
      <w:marBottom w:val="0"/>
      <w:divBdr>
        <w:top w:val="none" w:sz="0" w:space="0" w:color="auto"/>
        <w:left w:val="none" w:sz="0" w:space="0" w:color="auto"/>
        <w:bottom w:val="none" w:sz="0" w:space="0" w:color="auto"/>
        <w:right w:val="none" w:sz="0" w:space="0" w:color="auto"/>
      </w:divBdr>
    </w:div>
    <w:div w:id="667709728">
      <w:bodyDiv w:val="1"/>
      <w:marLeft w:val="0"/>
      <w:marRight w:val="0"/>
      <w:marTop w:val="0"/>
      <w:marBottom w:val="0"/>
      <w:divBdr>
        <w:top w:val="none" w:sz="0" w:space="0" w:color="auto"/>
        <w:left w:val="none" w:sz="0" w:space="0" w:color="auto"/>
        <w:bottom w:val="none" w:sz="0" w:space="0" w:color="auto"/>
        <w:right w:val="none" w:sz="0" w:space="0" w:color="auto"/>
      </w:divBdr>
    </w:div>
    <w:div w:id="707875681">
      <w:bodyDiv w:val="1"/>
      <w:marLeft w:val="0"/>
      <w:marRight w:val="0"/>
      <w:marTop w:val="0"/>
      <w:marBottom w:val="0"/>
      <w:divBdr>
        <w:top w:val="none" w:sz="0" w:space="0" w:color="auto"/>
        <w:left w:val="none" w:sz="0" w:space="0" w:color="auto"/>
        <w:bottom w:val="none" w:sz="0" w:space="0" w:color="auto"/>
        <w:right w:val="none" w:sz="0" w:space="0" w:color="auto"/>
      </w:divBdr>
    </w:div>
    <w:div w:id="789859483">
      <w:bodyDiv w:val="1"/>
      <w:marLeft w:val="0"/>
      <w:marRight w:val="0"/>
      <w:marTop w:val="0"/>
      <w:marBottom w:val="0"/>
      <w:divBdr>
        <w:top w:val="none" w:sz="0" w:space="0" w:color="auto"/>
        <w:left w:val="none" w:sz="0" w:space="0" w:color="auto"/>
        <w:bottom w:val="none" w:sz="0" w:space="0" w:color="auto"/>
        <w:right w:val="none" w:sz="0" w:space="0" w:color="auto"/>
      </w:divBdr>
    </w:div>
    <w:div w:id="818227676">
      <w:bodyDiv w:val="1"/>
      <w:marLeft w:val="0"/>
      <w:marRight w:val="0"/>
      <w:marTop w:val="0"/>
      <w:marBottom w:val="0"/>
      <w:divBdr>
        <w:top w:val="none" w:sz="0" w:space="0" w:color="auto"/>
        <w:left w:val="none" w:sz="0" w:space="0" w:color="auto"/>
        <w:bottom w:val="none" w:sz="0" w:space="0" w:color="auto"/>
        <w:right w:val="none" w:sz="0" w:space="0" w:color="auto"/>
      </w:divBdr>
    </w:div>
    <w:div w:id="934360187">
      <w:bodyDiv w:val="1"/>
      <w:marLeft w:val="0"/>
      <w:marRight w:val="0"/>
      <w:marTop w:val="0"/>
      <w:marBottom w:val="0"/>
      <w:divBdr>
        <w:top w:val="none" w:sz="0" w:space="0" w:color="auto"/>
        <w:left w:val="none" w:sz="0" w:space="0" w:color="auto"/>
        <w:bottom w:val="none" w:sz="0" w:space="0" w:color="auto"/>
        <w:right w:val="none" w:sz="0" w:space="0" w:color="auto"/>
      </w:divBdr>
    </w:div>
    <w:div w:id="1230268630">
      <w:bodyDiv w:val="1"/>
      <w:marLeft w:val="0"/>
      <w:marRight w:val="0"/>
      <w:marTop w:val="0"/>
      <w:marBottom w:val="0"/>
      <w:divBdr>
        <w:top w:val="none" w:sz="0" w:space="0" w:color="auto"/>
        <w:left w:val="none" w:sz="0" w:space="0" w:color="auto"/>
        <w:bottom w:val="none" w:sz="0" w:space="0" w:color="auto"/>
        <w:right w:val="none" w:sz="0" w:space="0" w:color="auto"/>
      </w:divBdr>
    </w:div>
    <w:div w:id="1254316903">
      <w:bodyDiv w:val="1"/>
      <w:marLeft w:val="0"/>
      <w:marRight w:val="0"/>
      <w:marTop w:val="0"/>
      <w:marBottom w:val="0"/>
      <w:divBdr>
        <w:top w:val="none" w:sz="0" w:space="0" w:color="auto"/>
        <w:left w:val="none" w:sz="0" w:space="0" w:color="auto"/>
        <w:bottom w:val="none" w:sz="0" w:space="0" w:color="auto"/>
        <w:right w:val="none" w:sz="0" w:space="0" w:color="auto"/>
      </w:divBdr>
    </w:div>
    <w:div w:id="1347439936">
      <w:bodyDiv w:val="1"/>
      <w:marLeft w:val="0"/>
      <w:marRight w:val="0"/>
      <w:marTop w:val="0"/>
      <w:marBottom w:val="0"/>
      <w:divBdr>
        <w:top w:val="none" w:sz="0" w:space="0" w:color="auto"/>
        <w:left w:val="none" w:sz="0" w:space="0" w:color="auto"/>
        <w:bottom w:val="none" w:sz="0" w:space="0" w:color="auto"/>
        <w:right w:val="none" w:sz="0" w:space="0" w:color="auto"/>
      </w:divBdr>
    </w:div>
    <w:div w:id="1403526563">
      <w:bodyDiv w:val="1"/>
      <w:marLeft w:val="0"/>
      <w:marRight w:val="0"/>
      <w:marTop w:val="0"/>
      <w:marBottom w:val="0"/>
      <w:divBdr>
        <w:top w:val="none" w:sz="0" w:space="0" w:color="auto"/>
        <w:left w:val="none" w:sz="0" w:space="0" w:color="auto"/>
        <w:bottom w:val="none" w:sz="0" w:space="0" w:color="auto"/>
        <w:right w:val="none" w:sz="0" w:space="0" w:color="auto"/>
      </w:divBdr>
      <w:divsChild>
        <w:div w:id="116528655">
          <w:marLeft w:val="0"/>
          <w:marRight w:val="0"/>
          <w:marTop w:val="0"/>
          <w:marBottom w:val="0"/>
          <w:divBdr>
            <w:top w:val="none" w:sz="0" w:space="0" w:color="auto"/>
            <w:left w:val="none" w:sz="0" w:space="0" w:color="auto"/>
            <w:bottom w:val="none" w:sz="0" w:space="0" w:color="auto"/>
            <w:right w:val="single" w:sz="36" w:space="0" w:color="FFFFFF"/>
          </w:divBdr>
          <w:divsChild>
            <w:div w:id="1311666147">
              <w:marLeft w:val="0"/>
              <w:marRight w:val="0"/>
              <w:marTop w:val="0"/>
              <w:marBottom w:val="300"/>
              <w:divBdr>
                <w:top w:val="none" w:sz="0" w:space="0" w:color="auto"/>
                <w:left w:val="none" w:sz="0" w:space="0" w:color="auto"/>
                <w:bottom w:val="none" w:sz="0" w:space="0" w:color="auto"/>
                <w:right w:val="none" w:sz="0" w:space="0" w:color="auto"/>
              </w:divBdr>
              <w:divsChild>
                <w:div w:id="609823656">
                  <w:marLeft w:val="0"/>
                  <w:marRight w:val="0"/>
                  <w:marTop w:val="0"/>
                  <w:marBottom w:val="450"/>
                  <w:divBdr>
                    <w:top w:val="none" w:sz="0" w:space="0" w:color="auto"/>
                    <w:left w:val="none" w:sz="0" w:space="0" w:color="auto"/>
                    <w:bottom w:val="none" w:sz="0" w:space="0" w:color="auto"/>
                    <w:right w:val="none" w:sz="0" w:space="0" w:color="auto"/>
                  </w:divBdr>
                  <w:divsChild>
                    <w:div w:id="137188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3372764">
      <w:bodyDiv w:val="1"/>
      <w:marLeft w:val="0"/>
      <w:marRight w:val="0"/>
      <w:marTop w:val="0"/>
      <w:marBottom w:val="0"/>
      <w:divBdr>
        <w:top w:val="none" w:sz="0" w:space="0" w:color="auto"/>
        <w:left w:val="none" w:sz="0" w:space="0" w:color="auto"/>
        <w:bottom w:val="none" w:sz="0" w:space="0" w:color="auto"/>
        <w:right w:val="none" w:sz="0" w:space="0" w:color="auto"/>
      </w:divBdr>
    </w:div>
    <w:div w:id="1589659814">
      <w:bodyDiv w:val="1"/>
      <w:marLeft w:val="0"/>
      <w:marRight w:val="0"/>
      <w:marTop w:val="0"/>
      <w:marBottom w:val="0"/>
      <w:divBdr>
        <w:top w:val="none" w:sz="0" w:space="0" w:color="auto"/>
        <w:left w:val="none" w:sz="0" w:space="0" w:color="auto"/>
        <w:bottom w:val="none" w:sz="0" w:space="0" w:color="auto"/>
        <w:right w:val="none" w:sz="0" w:space="0" w:color="auto"/>
      </w:divBdr>
    </w:div>
    <w:div w:id="1761561416">
      <w:bodyDiv w:val="1"/>
      <w:marLeft w:val="0"/>
      <w:marRight w:val="0"/>
      <w:marTop w:val="0"/>
      <w:marBottom w:val="0"/>
      <w:divBdr>
        <w:top w:val="none" w:sz="0" w:space="0" w:color="auto"/>
        <w:left w:val="none" w:sz="0" w:space="0" w:color="auto"/>
        <w:bottom w:val="none" w:sz="0" w:space="0" w:color="auto"/>
        <w:right w:val="none" w:sz="0" w:space="0" w:color="auto"/>
      </w:divBdr>
    </w:div>
    <w:div w:id="1919098117">
      <w:bodyDiv w:val="1"/>
      <w:marLeft w:val="0"/>
      <w:marRight w:val="0"/>
      <w:marTop w:val="0"/>
      <w:marBottom w:val="0"/>
      <w:divBdr>
        <w:top w:val="none" w:sz="0" w:space="0" w:color="auto"/>
        <w:left w:val="none" w:sz="0" w:space="0" w:color="auto"/>
        <w:bottom w:val="none" w:sz="0" w:space="0" w:color="auto"/>
        <w:right w:val="none" w:sz="0" w:space="0" w:color="auto"/>
      </w:divBdr>
      <w:divsChild>
        <w:div w:id="2089228950">
          <w:marLeft w:val="0"/>
          <w:marRight w:val="0"/>
          <w:marTop w:val="0"/>
          <w:marBottom w:val="0"/>
          <w:divBdr>
            <w:top w:val="none" w:sz="0" w:space="0" w:color="auto"/>
            <w:left w:val="none" w:sz="0" w:space="0" w:color="auto"/>
            <w:bottom w:val="none" w:sz="0" w:space="0" w:color="auto"/>
            <w:right w:val="single" w:sz="36" w:space="0" w:color="FFFFFF"/>
          </w:divBdr>
          <w:divsChild>
            <w:div w:id="1514882500">
              <w:marLeft w:val="0"/>
              <w:marRight w:val="0"/>
              <w:marTop w:val="0"/>
              <w:marBottom w:val="300"/>
              <w:divBdr>
                <w:top w:val="none" w:sz="0" w:space="0" w:color="auto"/>
                <w:left w:val="none" w:sz="0" w:space="0" w:color="auto"/>
                <w:bottom w:val="none" w:sz="0" w:space="0" w:color="auto"/>
                <w:right w:val="none" w:sz="0" w:space="0" w:color="auto"/>
              </w:divBdr>
              <w:divsChild>
                <w:div w:id="284317708">
                  <w:marLeft w:val="0"/>
                  <w:marRight w:val="0"/>
                  <w:marTop w:val="0"/>
                  <w:marBottom w:val="450"/>
                  <w:divBdr>
                    <w:top w:val="none" w:sz="0" w:space="0" w:color="auto"/>
                    <w:left w:val="none" w:sz="0" w:space="0" w:color="auto"/>
                    <w:bottom w:val="none" w:sz="0" w:space="0" w:color="auto"/>
                    <w:right w:val="none" w:sz="0" w:space="0" w:color="auto"/>
                  </w:divBdr>
                  <w:divsChild>
                    <w:div w:id="178418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2037769">
      <w:bodyDiv w:val="1"/>
      <w:marLeft w:val="0"/>
      <w:marRight w:val="0"/>
      <w:marTop w:val="0"/>
      <w:marBottom w:val="0"/>
      <w:divBdr>
        <w:top w:val="none" w:sz="0" w:space="0" w:color="auto"/>
        <w:left w:val="none" w:sz="0" w:space="0" w:color="auto"/>
        <w:bottom w:val="none" w:sz="0" w:space="0" w:color="auto"/>
        <w:right w:val="none" w:sz="0" w:space="0" w:color="auto"/>
      </w:divBdr>
    </w:div>
    <w:div w:id="2069111914">
      <w:bodyDiv w:val="1"/>
      <w:marLeft w:val="0"/>
      <w:marRight w:val="0"/>
      <w:marTop w:val="0"/>
      <w:marBottom w:val="0"/>
      <w:divBdr>
        <w:top w:val="none" w:sz="0" w:space="0" w:color="auto"/>
        <w:left w:val="none" w:sz="0" w:space="0" w:color="auto"/>
        <w:bottom w:val="none" w:sz="0" w:space="0" w:color="auto"/>
        <w:right w:val="none" w:sz="0" w:space="0" w:color="auto"/>
      </w:divBdr>
    </w:div>
    <w:div w:id="2083679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uerth-ag.ch/fr/ch/unternehmen_wuerth/engagements/esaf/ESAF"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tthias.schlatter@wuerth-ag.ch" TargetMode="External"/><Relationship Id="rId4" Type="http://schemas.openxmlformats.org/officeDocument/2006/relationships/settings" Target="settings.xml"/><Relationship Id="rId9" Type="http://schemas.openxmlformats.org/officeDocument/2006/relationships/hyperlink" Target="http://www.wuerth-ag.ch/medias"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appel\Desktop\mm_wuerth-ag_vorlage_A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DF14AB-E3D9-4205-B607-B3E8C7662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mm_wuerth-ag_vorlage_Ae</Template>
  <TotalTime>0</TotalTime>
  <Pages>3</Pages>
  <Words>691</Words>
  <Characters>3941</Characters>
  <Application>Microsoft Office Word</Application>
  <DocSecurity>0</DocSecurity>
  <Lines>103</Lines>
  <Paragraphs>37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Wuerth-AG</Company>
  <LinksUpToDate>false</LinksUpToDate>
  <CharactersWithSpaces>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Appel Eva</dc:creator>
  <cp:lastModifiedBy>Bialy, Chantal</cp:lastModifiedBy>
  <cp:revision>11</cp:revision>
  <cp:lastPrinted>2022-04-04T09:39:00Z</cp:lastPrinted>
  <dcterms:created xsi:type="dcterms:W3CDTF">2022-06-07T12:28:00Z</dcterms:created>
  <dcterms:modified xsi:type="dcterms:W3CDTF">2022-06-30T09:51:00Z</dcterms:modified>
</cp:coreProperties>
</file>